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D6" w:rsidRPr="004E3D43" w:rsidRDefault="00486256" w:rsidP="00B97A44">
      <w:pPr>
        <w:spacing w:before="240"/>
        <w:jc w:val="center"/>
      </w:pPr>
      <w:r w:rsidRPr="009B6B6E">
        <w:rPr>
          <w:noProof/>
        </w:rPr>
        <w:drawing>
          <wp:inline distT="0" distB="0" distL="0" distR="0">
            <wp:extent cx="2156460" cy="1378585"/>
            <wp:effectExtent l="0" t="0" r="0" b="0"/>
            <wp:docPr id="1" name="Picture 1" descr="Description: pr_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r_logo_cl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D6" w:rsidRPr="006D05AC" w:rsidRDefault="00E6666B" w:rsidP="002A14E1">
      <w:pPr>
        <w:jc w:val="center"/>
        <w:rPr>
          <w:rFonts w:ascii="Minion Pro" w:hAnsi="Minion Pro"/>
          <w:bCs/>
          <w:sz w:val="28"/>
          <w:szCs w:val="28"/>
        </w:rPr>
      </w:pPr>
      <w:r w:rsidRPr="00E40B9C">
        <w:rPr>
          <w:rFonts w:ascii="Minion Pro" w:hAnsi="Minion Pro"/>
          <w:bCs/>
          <w:sz w:val="28"/>
          <w:szCs w:val="28"/>
        </w:rPr>
        <w:t>20</w:t>
      </w:r>
      <w:r w:rsidR="00024612" w:rsidRPr="00E40B9C">
        <w:rPr>
          <w:rFonts w:ascii="Minion Pro" w:hAnsi="Minion Pro"/>
          <w:bCs/>
          <w:sz w:val="28"/>
          <w:szCs w:val="28"/>
        </w:rPr>
        <w:t>2</w:t>
      </w:r>
      <w:r w:rsidR="00FC3A32">
        <w:rPr>
          <w:rFonts w:ascii="Minion Pro" w:hAnsi="Minion Pro"/>
          <w:bCs/>
          <w:sz w:val="28"/>
          <w:szCs w:val="28"/>
        </w:rPr>
        <w:t>2</w:t>
      </w:r>
      <w:r w:rsidR="00132AD6" w:rsidRPr="00E40B9C">
        <w:rPr>
          <w:rFonts w:ascii="Minion Pro" w:hAnsi="Minion Pro"/>
          <w:bCs/>
          <w:sz w:val="28"/>
          <w:szCs w:val="28"/>
        </w:rPr>
        <w:t xml:space="preserve"> S</w:t>
      </w:r>
      <w:r w:rsidRPr="00E40B9C">
        <w:rPr>
          <w:rFonts w:ascii="Minion Pro" w:hAnsi="Minion Pro"/>
          <w:bCs/>
          <w:sz w:val="28"/>
          <w:szCs w:val="28"/>
        </w:rPr>
        <w:t>uffolk</w:t>
      </w:r>
      <w:r w:rsidRPr="006D05AC">
        <w:rPr>
          <w:rFonts w:ascii="Minion Pro" w:hAnsi="Minion Pro"/>
          <w:bCs/>
          <w:sz w:val="28"/>
          <w:szCs w:val="28"/>
        </w:rPr>
        <w:t xml:space="preserve"> </w:t>
      </w:r>
      <w:r w:rsidR="00132AD6" w:rsidRPr="006D05AC">
        <w:rPr>
          <w:rFonts w:ascii="Minion Pro" w:hAnsi="Minion Pro"/>
          <w:bCs/>
          <w:sz w:val="28"/>
          <w:szCs w:val="28"/>
        </w:rPr>
        <w:t>L</w:t>
      </w:r>
      <w:r w:rsidRPr="006D05AC">
        <w:rPr>
          <w:rFonts w:ascii="Minion Pro" w:hAnsi="Minion Pro"/>
          <w:bCs/>
          <w:sz w:val="28"/>
          <w:szCs w:val="28"/>
        </w:rPr>
        <w:t xml:space="preserve">ibrary </w:t>
      </w:r>
      <w:r w:rsidR="00132AD6" w:rsidRPr="006D05AC">
        <w:rPr>
          <w:rFonts w:ascii="Minion Pro" w:hAnsi="Minion Pro"/>
          <w:bCs/>
          <w:sz w:val="28"/>
          <w:szCs w:val="28"/>
        </w:rPr>
        <w:t>M</w:t>
      </w:r>
      <w:r w:rsidRPr="006D05AC">
        <w:rPr>
          <w:rFonts w:ascii="Minion Pro" w:hAnsi="Minion Pro"/>
          <w:bCs/>
          <w:sz w:val="28"/>
          <w:szCs w:val="28"/>
        </w:rPr>
        <w:t xml:space="preserve">arketing </w:t>
      </w:r>
      <w:r w:rsidR="00132AD6" w:rsidRPr="006D05AC">
        <w:rPr>
          <w:rFonts w:ascii="Minion Pro" w:hAnsi="Minion Pro"/>
          <w:bCs/>
          <w:sz w:val="28"/>
          <w:szCs w:val="28"/>
        </w:rPr>
        <w:t>Application</w:t>
      </w:r>
      <w:r w:rsidR="000F3793" w:rsidRPr="006D05AC">
        <w:rPr>
          <w:rFonts w:ascii="Minion Pro" w:hAnsi="Minion Pro"/>
          <w:bCs/>
          <w:sz w:val="28"/>
          <w:szCs w:val="28"/>
        </w:rPr>
        <w:t xml:space="preserve"> Instructions</w:t>
      </w:r>
    </w:p>
    <w:p w:rsidR="00E6666B" w:rsidRPr="00057AC7" w:rsidRDefault="00E6666B" w:rsidP="00E6666B">
      <w:pPr>
        <w:rPr>
          <w:b/>
          <w:bCs/>
          <w:sz w:val="28"/>
          <w:szCs w:val="28"/>
        </w:rPr>
      </w:pPr>
    </w:p>
    <w:p w:rsidR="00E6666B" w:rsidRPr="006D05AC" w:rsidRDefault="00E6666B" w:rsidP="00E6666B">
      <w:pPr>
        <w:jc w:val="center"/>
        <w:rPr>
          <w:sz w:val="20"/>
          <w:szCs w:val="20"/>
        </w:rPr>
      </w:pPr>
      <w:r w:rsidRPr="006D05AC">
        <w:rPr>
          <w:sz w:val="20"/>
          <w:szCs w:val="20"/>
        </w:rPr>
        <w:t>Recognizing the Best Public Relations Marketing Campaign by a Public or Academic Library</w:t>
      </w:r>
      <w:r w:rsidRPr="006D05AC">
        <w:rPr>
          <w:sz w:val="20"/>
          <w:szCs w:val="20"/>
        </w:rPr>
        <w:br/>
        <w:t xml:space="preserve">in Suffolk County, </w:t>
      </w:r>
      <w:r w:rsidRPr="006D05AC">
        <w:rPr>
          <w:iCs/>
          <w:sz w:val="20"/>
          <w:szCs w:val="20"/>
        </w:rPr>
        <w:t>a commission of the</w:t>
      </w:r>
      <w:r w:rsidRPr="006D05AC">
        <w:rPr>
          <w:sz w:val="20"/>
          <w:szCs w:val="20"/>
        </w:rPr>
        <w:t xml:space="preserve"> </w:t>
      </w:r>
      <w:r w:rsidR="008A6F81">
        <w:rPr>
          <w:sz w:val="20"/>
          <w:szCs w:val="20"/>
        </w:rPr>
        <w:t>PR</w:t>
      </w:r>
      <w:r w:rsidRPr="006D05AC">
        <w:rPr>
          <w:sz w:val="20"/>
          <w:szCs w:val="20"/>
        </w:rPr>
        <w:t xml:space="preserve"> </w:t>
      </w:r>
      <w:r w:rsidR="008A6F81">
        <w:rPr>
          <w:sz w:val="20"/>
          <w:szCs w:val="20"/>
        </w:rPr>
        <w:t>&amp;</w:t>
      </w:r>
      <w:r w:rsidRPr="006D05AC">
        <w:rPr>
          <w:sz w:val="20"/>
          <w:szCs w:val="20"/>
        </w:rPr>
        <w:t xml:space="preserve"> Marketing Committee of the</w:t>
      </w:r>
    </w:p>
    <w:p w:rsidR="00E6666B" w:rsidRPr="006D05AC" w:rsidRDefault="00E6666B" w:rsidP="00E6666B">
      <w:pPr>
        <w:jc w:val="center"/>
        <w:rPr>
          <w:sz w:val="20"/>
          <w:szCs w:val="20"/>
        </w:rPr>
      </w:pPr>
      <w:r w:rsidRPr="006D05AC">
        <w:rPr>
          <w:sz w:val="20"/>
          <w:szCs w:val="20"/>
        </w:rPr>
        <w:t>Reference and Adult Services Division of the Suffolk County Library Association,</w:t>
      </w:r>
    </w:p>
    <w:p w:rsidR="00132AD6" w:rsidRPr="006D05AC" w:rsidRDefault="00E6666B" w:rsidP="00E6666B">
      <w:pPr>
        <w:jc w:val="center"/>
        <w:rPr>
          <w:sz w:val="20"/>
          <w:szCs w:val="20"/>
        </w:rPr>
      </w:pPr>
      <w:proofErr w:type="gramStart"/>
      <w:r w:rsidRPr="006D05AC">
        <w:rPr>
          <w:sz w:val="20"/>
          <w:szCs w:val="20"/>
        </w:rPr>
        <w:t>a</w:t>
      </w:r>
      <w:proofErr w:type="gramEnd"/>
      <w:r w:rsidRPr="006D05AC">
        <w:rPr>
          <w:sz w:val="20"/>
          <w:szCs w:val="20"/>
        </w:rPr>
        <w:t xml:space="preserve"> Regional Chapter of the New York Library Association.</w:t>
      </w:r>
    </w:p>
    <w:p w:rsidR="00132AD6" w:rsidRDefault="00132AD6" w:rsidP="005204D9">
      <w:pPr>
        <w:pStyle w:val="ColorfulList-Accent11"/>
        <w:ind w:left="0"/>
        <w:rPr>
          <w:b/>
          <w:bCs/>
        </w:rPr>
      </w:pPr>
    </w:p>
    <w:p w:rsidR="00D26CF2" w:rsidRPr="00E03A9D" w:rsidRDefault="00D26CF2" w:rsidP="005204D9">
      <w:pPr>
        <w:pStyle w:val="ColorfulList-Accent11"/>
        <w:ind w:left="0"/>
        <w:rPr>
          <w:b/>
          <w:bCs/>
        </w:rPr>
      </w:pPr>
    </w:p>
    <w:p w:rsidR="00132AD6" w:rsidRPr="00057AC7" w:rsidRDefault="00132AD6" w:rsidP="00057AC7">
      <w:pPr>
        <w:pStyle w:val="ColorfulList-Accent11"/>
        <w:pBdr>
          <w:bottom w:val="single" w:sz="4" w:space="1" w:color="auto"/>
        </w:pBdr>
        <w:ind w:left="0"/>
        <w:rPr>
          <w:rFonts w:ascii="Minion Pro" w:hAnsi="Minion Pro"/>
          <w:bCs/>
          <w:sz w:val="28"/>
          <w:szCs w:val="28"/>
        </w:rPr>
      </w:pPr>
      <w:r w:rsidRPr="00057AC7">
        <w:rPr>
          <w:rFonts w:ascii="Minion Pro" w:hAnsi="Minion Pro"/>
          <w:bCs/>
          <w:sz w:val="28"/>
          <w:szCs w:val="28"/>
        </w:rPr>
        <w:t xml:space="preserve">What is a </w:t>
      </w:r>
      <w:r w:rsidR="00057AC7">
        <w:rPr>
          <w:rFonts w:ascii="Minion Pro" w:hAnsi="Minion Pro"/>
          <w:bCs/>
          <w:sz w:val="28"/>
          <w:szCs w:val="28"/>
        </w:rPr>
        <w:t xml:space="preserve">Library </w:t>
      </w:r>
      <w:r w:rsidRPr="00057AC7">
        <w:rPr>
          <w:rFonts w:ascii="Minion Pro" w:hAnsi="Minion Pro"/>
          <w:bCs/>
          <w:sz w:val="28"/>
          <w:szCs w:val="28"/>
        </w:rPr>
        <w:t>Marketing Campaign?</w:t>
      </w:r>
    </w:p>
    <w:p w:rsidR="00132AD6" w:rsidRDefault="00057AC7" w:rsidP="005204D9">
      <w:pPr>
        <w:pStyle w:val="ColorfulList-Accent11"/>
        <w:ind w:left="0"/>
        <w:rPr>
          <w:sz w:val="20"/>
          <w:szCs w:val="20"/>
        </w:rPr>
      </w:pPr>
      <w:r w:rsidRPr="006D05AC">
        <w:rPr>
          <w:sz w:val="20"/>
          <w:szCs w:val="20"/>
        </w:rPr>
        <w:t xml:space="preserve">A library marketing campaign consists of specific activities designed to increase awareness of a particular product or service, or to increase consumer awareness of the library. </w:t>
      </w:r>
      <w:r w:rsidR="00132AD6" w:rsidRPr="006D05AC">
        <w:rPr>
          <w:sz w:val="20"/>
          <w:szCs w:val="20"/>
        </w:rPr>
        <w:t>A marketing campaign is a coordinated series of steps that can include promotion of a pro</w:t>
      </w:r>
      <w:r w:rsidRPr="006D05AC">
        <w:rPr>
          <w:sz w:val="20"/>
          <w:szCs w:val="20"/>
        </w:rPr>
        <w:t xml:space="preserve">duct through various mediums such as </w:t>
      </w:r>
      <w:r w:rsidR="00132AD6" w:rsidRPr="006D05AC">
        <w:rPr>
          <w:sz w:val="20"/>
          <w:szCs w:val="20"/>
        </w:rPr>
        <w:t>te</w:t>
      </w:r>
      <w:r w:rsidRPr="006D05AC">
        <w:rPr>
          <w:sz w:val="20"/>
          <w:szCs w:val="20"/>
        </w:rPr>
        <w:t>levision, radio, print, online,</w:t>
      </w:r>
      <w:r w:rsidR="00103CEE">
        <w:rPr>
          <w:sz w:val="20"/>
          <w:szCs w:val="20"/>
        </w:rPr>
        <w:t xml:space="preserve"> social media,</w:t>
      </w:r>
      <w:r w:rsidRPr="006D05AC">
        <w:rPr>
          <w:sz w:val="20"/>
          <w:szCs w:val="20"/>
        </w:rPr>
        <w:t xml:space="preserve"> etc., </w:t>
      </w:r>
      <w:r w:rsidR="00132AD6" w:rsidRPr="006D05AC">
        <w:rPr>
          <w:sz w:val="20"/>
          <w:szCs w:val="20"/>
        </w:rPr>
        <w:t>using a variety of different types of</w:t>
      </w:r>
      <w:r w:rsidR="00103CEE">
        <w:rPr>
          <w:sz w:val="20"/>
          <w:szCs w:val="20"/>
        </w:rPr>
        <w:t xml:space="preserve"> publicity. </w:t>
      </w:r>
      <w:r w:rsidR="00132AD6" w:rsidRPr="006D05AC">
        <w:rPr>
          <w:sz w:val="20"/>
          <w:szCs w:val="20"/>
        </w:rPr>
        <w:t>It has a limited duration.</w:t>
      </w:r>
    </w:p>
    <w:p w:rsidR="00BF17F6" w:rsidRDefault="00BF17F6" w:rsidP="005204D9">
      <w:pPr>
        <w:pStyle w:val="ColorfulList-Accent11"/>
        <w:ind w:left="0"/>
        <w:rPr>
          <w:sz w:val="20"/>
          <w:szCs w:val="20"/>
        </w:rPr>
      </w:pPr>
    </w:p>
    <w:p w:rsidR="00D26CF2" w:rsidRDefault="00D26CF2" w:rsidP="005204D9">
      <w:pPr>
        <w:pStyle w:val="ColorfulList-Accent11"/>
        <w:ind w:left="0"/>
        <w:rPr>
          <w:sz w:val="20"/>
          <w:szCs w:val="20"/>
        </w:rPr>
      </w:pPr>
    </w:p>
    <w:p w:rsidR="00BF17F6" w:rsidRPr="006D05AC" w:rsidRDefault="00BF17F6" w:rsidP="00BF17F6">
      <w:pPr>
        <w:pBdr>
          <w:bottom w:val="single" w:sz="4" w:space="1" w:color="auto"/>
        </w:pBdr>
        <w:rPr>
          <w:rFonts w:ascii="Minion Pro" w:hAnsi="Minion Pro"/>
          <w:bCs/>
          <w:sz w:val="28"/>
          <w:szCs w:val="28"/>
        </w:rPr>
      </w:pPr>
      <w:r w:rsidRPr="006D05AC">
        <w:rPr>
          <w:rFonts w:ascii="Minion Pro" w:hAnsi="Minion Pro"/>
          <w:bCs/>
          <w:sz w:val="28"/>
          <w:szCs w:val="28"/>
        </w:rPr>
        <w:t>Eligibility</w:t>
      </w:r>
    </w:p>
    <w:p w:rsidR="00BF17F6" w:rsidRPr="006D05AC" w:rsidRDefault="00BF17F6" w:rsidP="00BF17F6">
      <w:pPr>
        <w:rPr>
          <w:sz w:val="20"/>
          <w:szCs w:val="20"/>
        </w:rPr>
      </w:pPr>
      <w:r w:rsidRPr="00E87539">
        <w:rPr>
          <w:sz w:val="20"/>
          <w:szCs w:val="20"/>
        </w:rPr>
        <w:t xml:space="preserve">Any department of a public or academic library in Suffolk County may submit an application with details about a library marketing campaign that occurred entirely </w:t>
      </w:r>
      <w:r w:rsidRPr="00E40B9C">
        <w:rPr>
          <w:sz w:val="20"/>
          <w:szCs w:val="20"/>
        </w:rPr>
        <w:t xml:space="preserve">between </w:t>
      </w:r>
      <w:r w:rsidRPr="00E40B9C">
        <w:rPr>
          <w:b/>
          <w:bCs/>
          <w:sz w:val="20"/>
          <w:szCs w:val="20"/>
        </w:rPr>
        <w:t>September 16, 20</w:t>
      </w:r>
      <w:r w:rsidR="00FC3A32">
        <w:rPr>
          <w:b/>
          <w:bCs/>
          <w:sz w:val="20"/>
          <w:szCs w:val="20"/>
        </w:rPr>
        <w:t>21</w:t>
      </w:r>
      <w:r w:rsidRPr="00E40B9C">
        <w:rPr>
          <w:b/>
          <w:bCs/>
          <w:sz w:val="20"/>
          <w:szCs w:val="20"/>
        </w:rPr>
        <w:t xml:space="preserve"> and </w:t>
      </w:r>
      <w:r w:rsidR="007A0BCC">
        <w:rPr>
          <w:b/>
          <w:bCs/>
          <w:sz w:val="20"/>
          <w:szCs w:val="20"/>
        </w:rPr>
        <w:t>September</w:t>
      </w:r>
      <w:r w:rsidRPr="00E40B9C">
        <w:rPr>
          <w:b/>
          <w:bCs/>
          <w:sz w:val="20"/>
          <w:szCs w:val="20"/>
        </w:rPr>
        <w:t xml:space="preserve"> 15, 20</w:t>
      </w:r>
      <w:r w:rsidR="00024612" w:rsidRPr="00E40B9C">
        <w:rPr>
          <w:b/>
          <w:bCs/>
          <w:sz w:val="20"/>
          <w:szCs w:val="20"/>
        </w:rPr>
        <w:t>2</w:t>
      </w:r>
      <w:r w:rsidR="00FC3A32">
        <w:rPr>
          <w:b/>
          <w:bCs/>
          <w:sz w:val="20"/>
          <w:szCs w:val="20"/>
        </w:rPr>
        <w:t>2</w:t>
      </w:r>
      <w:r w:rsidRPr="00E40B9C">
        <w:rPr>
          <w:sz w:val="20"/>
          <w:szCs w:val="20"/>
        </w:rPr>
        <w:t>.</w:t>
      </w:r>
    </w:p>
    <w:p w:rsidR="00132AD6" w:rsidRDefault="00132AD6" w:rsidP="005204D9">
      <w:pPr>
        <w:pStyle w:val="ColorfulList-Accent11"/>
        <w:ind w:left="0"/>
        <w:rPr>
          <w:b/>
          <w:bCs/>
          <w:sz w:val="20"/>
          <w:szCs w:val="20"/>
        </w:rPr>
      </w:pPr>
    </w:p>
    <w:p w:rsidR="00D26CF2" w:rsidRDefault="00D26CF2" w:rsidP="005204D9">
      <w:pPr>
        <w:pStyle w:val="ColorfulList-Accent11"/>
        <w:ind w:left="0"/>
        <w:rPr>
          <w:b/>
          <w:bCs/>
          <w:sz w:val="20"/>
          <w:szCs w:val="20"/>
        </w:rPr>
      </w:pPr>
    </w:p>
    <w:p w:rsidR="00E87539" w:rsidRPr="00057AC7" w:rsidRDefault="00E87539" w:rsidP="00E87539">
      <w:pPr>
        <w:pBdr>
          <w:bottom w:val="single" w:sz="4" w:space="1" w:color="auto"/>
        </w:pBdr>
        <w:rPr>
          <w:rFonts w:ascii="Minion Pro" w:hAnsi="Minion Pro"/>
          <w:bCs/>
          <w:sz w:val="28"/>
          <w:szCs w:val="28"/>
        </w:rPr>
      </w:pPr>
      <w:r w:rsidRPr="00057AC7">
        <w:rPr>
          <w:rFonts w:ascii="Minion Pro" w:hAnsi="Minion Pro"/>
          <w:bCs/>
          <w:sz w:val="28"/>
          <w:szCs w:val="28"/>
        </w:rPr>
        <w:t>Entry Description</w:t>
      </w:r>
    </w:p>
    <w:p w:rsidR="00E87539" w:rsidRPr="006D05AC" w:rsidRDefault="00E87539" w:rsidP="00E87539">
      <w:pPr>
        <w:rPr>
          <w:sz w:val="20"/>
          <w:szCs w:val="20"/>
        </w:rPr>
      </w:pPr>
      <w:r w:rsidRPr="006D05AC">
        <w:rPr>
          <w:sz w:val="20"/>
          <w:szCs w:val="20"/>
        </w:rPr>
        <w:t>Each entry must include:</w:t>
      </w:r>
    </w:p>
    <w:p w:rsidR="00E87539" w:rsidRPr="00BF17F6" w:rsidRDefault="00BF17F6" w:rsidP="00BF17F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87539" w:rsidRPr="00BF17F6">
        <w:rPr>
          <w:sz w:val="20"/>
          <w:szCs w:val="20"/>
        </w:rPr>
        <w:t>An official SLMA Application f</w:t>
      </w:r>
      <w:r w:rsidRPr="00BF17F6">
        <w:rPr>
          <w:sz w:val="20"/>
          <w:szCs w:val="20"/>
        </w:rPr>
        <w:t>orm with all questions answered.</w:t>
      </w:r>
    </w:p>
    <w:p w:rsidR="00E87539" w:rsidRPr="00BF17F6" w:rsidRDefault="00BF17F6" w:rsidP="00BF17F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87539" w:rsidRPr="00BF17F6">
        <w:rPr>
          <w:sz w:val="20"/>
          <w:szCs w:val="20"/>
        </w:rPr>
        <w:t xml:space="preserve">A concise descriptive </w:t>
      </w:r>
      <w:r w:rsidR="00E87539" w:rsidRPr="00BF17F6">
        <w:rPr>
          <w:b/>
          <w:bCs/>
          <w:sz w:val="20"/>
          <w:szCs w:val="20"/>
        </w:rPr>
        <w:t>narrative summary</w:t>
      </w:r>
      <w:r w:rsidR="00E87539" w:rsidRPr="00BF17F6">
        <w:rPr>
          <w:sz w:val="20"/>
          <w:szCs w:val="20"/>
        </w:rPr>
        <w:t xml:space="preserve"> of each of these four aspects of the campaign:</w:t>
      </w:r>
    </w:p>
    <w:p w:rsidR="00E87539" w:rsidRPr="006D05AC" w:rsidRDefault="00E87539" w:rsidP="00E87539">
      <w:pPr>
        <w:pStyle w:val="ColorfulList-Accent11"/>
        <w:numPr>
          <w:ilvl w:val="0"/>
          <w:numId w:val="2"/>
        </w:numPr>
        <w:ind w:left="1080"/>
        <w:rPr>
          <w:sz w:val="20"/>
          <w:szCs w:val="20"/>
        </w:rPr>
      </w:pPr>
      <w:r w:rsidRPr="006D05AC">
        <w:rPr>
          <w:b/>
          <w:sz w:val="20"/>
          <w:szCs w:val="20"/>
        </w:rPr>
        <w:t>Assessment and Planning</w:t>
      </w:r>
      <w:r w:rsidRPr="006D05AC">
        <w:rPr>
          <w:sz w:val="20"/>
          <w:szCs w:val="20"/>
        </w:rPr>
        <w:t xml:space="preserve"> - The idea and goals for the campaign must be created and executed </w:t>
      </w:r>
    </w:p>
    <w:p w:rsidR="00E87539" w:rsidRPr="006D05AC" w:rsidRDefault="00E87539" w:rsidP="00E87539">
      <w:pPr>
        <w:pStyle w:val="ColorfulList-Accent11"/>
        <w:ind w:left="1080"/>
        <w:rPr>
          <w:sz w:val="20"/>
          <w:szCs w:val="20"/>
        </w:rPr>
      </w:pPr>
      <w:proofErr w:type="gramStart"/>
      <w:r w:rsidRPr="006D05AC">
        <w:rPr>
          <w:sz w:val="20"/>
          <w:szCs w:val="20"/>
        </w:rPr>
        <w:t>in-house</w:t>
      </w:r>
      <w:proofErr w:type="gramEnd"/>
      <w:r w:rsidRPr="006D05AC">
        <w:rPr>
          <w:sz w:val="20"/>
          <w:szCs w:val="20"/>
        </w:rPr>
        <w:t xml:space="preserve">. </w:t>
      </w:r>
      <w:r w:rsidRPr="006D05AC">
        <w:rPr>
          <w:i/>
          <w:sz w:val="20"/>
          <w:szCs w:val="20"/>
        </w:rPr>
        <w:t>Example:</w:t>
      </w:r>
      <w:r w:rsidRPr="006D05AC">
        <w:rPr>
          <w:sz w:val="20"/>
          <w:szCs w:val="20"/>
        </w:rPr>
        <w:t xml:space="preserve"> A need to promote a service, program, electronic resource, your library.</w:t>
      </w:r>
    </w:p>
    <w:p w:rsidR="00E87539" w:rsidRPr="006D05AC" w:rsidRDefault="00E87539" w:rsidP="00E87539">
      <w:pPr>
        <w:pStyle w:val="ColorfulList-Accent11"/>
        <w:numPr>
          <w:ilvl w:val="0"/>
          <w:numId w:val="2"/>
        </w:numPr>
        <w:ind w:left="1080"/>
        <w:rPr>
          <w:sz w:val="20"/>
          <w:szCs w:val="20"/>
        </w:rPr>
      </w:pPr>
      <w:r w:rsidRPr="006D05AC">
        <w:rPr>
          <w:b/>
          <w:sz w:val="20"/>
          <w:szCs w:val="20"/>
        </w:rPr>
        <w:t>Execution/Implementation</w:t>
      </w:r>
      <w:r w:rsidRPr="006D05AC">
        <w:rPr>
          <w:sz w:val="20"/>
          <w:szCs w:val="20"/>
        </w:rPr>
        <w:t xml:space="preserve"> - Describe</w:t>
      </w:r>
      <w:r w:rsidRPr="006D05AC">
        <w:rPr>
          <w:i/>
          <w:sz w:val="20"/>
          <w:szCs w:val="20"/>
        </w:rPr>
        <w:t xml:space="preserve"> </w:t>
      </w:r>
      <w:r w:rsidRPr="006D05AC">
        <w:rPr>
          <w:sz w:val="20"/>
          <w:szCs w:val="20"/>
        </w:rPr>
        <w:t>publicity materials used in the campaign, such as fliers, newsletter, press release, poster, web page, social media, etc.</w:t>
      </w:r>
    </w:p>
    <w:p w:rsidR="00E87539" w:rsidRPr="006D05AC" w:rsidRDefault="00E87539" w:rsidP="00E87539">
      <w:pPr>
        <w:pStyle w:val="ColorfulList-Accent11"/>
        <w:numPr>
          <w:ilvl w:val="0"/>
          <w:numId w:val="2"/>
        </w:numPr>
        <w:ind w:left="1080"/>
        <w:rPr>
          <w:sz w:val="20"/>
          <w:szCs w:val="20"/>
        </w:rPr>
      </w:pPr>
      <w:r w:rsidRPr="006D05AC">
        <w:rPr>
          <w:b/>
          <w:sz w:val="20"/>
          <w:szCs w:val="20"/>
        </w:rPr>
        <w:t>Measurement/Evaluation</w:t>
      </w:r>
      <w:r w:rsidRPr="006D05AC">
        <w:rPr>
          <w:sz w:val="20"/>
          <w:szCs w:val="20"/>
        </w:rPr>
        <w:t xml:space="preserve"> – Desc</w:t>
      </w:r>
      <w:r>
        <w:rPr>
          <w:sz w:val="20"/>
          <w:szCs w:val="20"/>
        </w:rPr>
        <w:t>r</w:t>
      </w:r>
      <w:r w:rsidRPr="006D05AC">
        <w:rPr>
          <w:sz w:val="20"/>
          <w:szCs w:val="20"/>
        </w:rPr>
        <w:t>ibe the Pre and Post Evaluation of the campaign using statistics, photos, testimonials, charts, etc.</w:t>
      </w:r>
    </w:p>
    <w:p w:rsidR="00BF17F6" w:rsidRPr="00D26CF2" w:rsidRDefault="00E87539" w:rsidP="00D26CF2">
      <w:pPr>
        <w:pStyle w:val="ColorfulList-Accent11"/>
        <w:numPr>
          <w:ilvl w:val="0"/>
          <w:numId w:val="2"/>
        </w:numPr>
        <w:ind w:left="1080"/>
        <w:rPr>
          <w:sz w:val="20"/>
          <w:szCs w:val="20"/>
        </w:rPr>
      </w:pPr>
      <w:r w:rsidRPr="006D05AC">
        <w:rPr>
          <w:b/>
          <w:sz w:val="20"/>
          <w:szCs w:val="20"/>
        </w:rPr>
        <w:t>Creativity</w:t>
      </w:r>
      <w:r w:rsidRPr="006D05AC">
        <w:rPr>
          <w:sz w:val="20"/>
          <w:szCs w:val="20"/>
        </w:rPr>
        <w:t xml:space="preserve"> – Describe the unique ideas and “out of the box</w:t>
      </w:r>
      <w:r>
        <w:rPr>
          <w:sz w:val="20"/>
          <w:szCs w:val="20"/>
        </w:rPr>
        <w:t>” thinking used in the campaign.</w:t>
      </w:r>
    </w:p>
    <w:p w:rsidR="00D26CF2" w:rsidRDefault="00D26CF2" w:rsidP="00BF17F6">
      <w:pPr>
        <w:pBdr>
          <w:bottom w:val="single" w:sz="4" w:space="1" w:color="auto"/>
        </w:pBdr>
        <w:rPr>
          <w:rFonts w:ascii="Minion Pro" w:hAnsi="Minion Pro"/>
          <w:bCs/>
          <w:sz w:val="28"/>
          <w:szCs w:val="28"/>
        </w:rPr>
      </w:pPr>
    </w:p>
    <w:p w:rsidR="00D26CF2" w:rsidRDefault="00D26CF2" w:rsidP="00BF17F6">
      <w:pPr>
        <w:pBdr>
          <w:bottom w:val="single" w:sz="4" w:space="1" w:color="auto"/>
        </w:pBdr>
        <w:rPr>
          <w:rFonts w:ascii="Minion Pro" w:hAnsi="Minion Pro"/>
          <w:bCs/>
          <w:sz w:val="28"/>
          <w:szCs w:val="28"/>
        </w:rPr>
      </w:pPr>
    </w:p>
    <w:p w:rsidR="00BF17F6" w:rsidRDefault="00BF17F6" w:rsidP="00BF17F6">
      <w:pPr>
        <w:pBdr>
          <w:bottom w:val="single" w:sz="4" w:space="1" w:color="auto"/>
        </w:pBdr>
        <w:rPr>
          <w:rFonts w:ascii="Minion Pro" w:hAnsi="Minion Pro"/>
          <w:bCs/>
          <w:sz w:val="28"/>
          <w:szCs w:val="28"/>
        </w:rPr>
      </w:pPr>
      <w:r>
        <w:rPr>
          <w:rFonts w:ascii="Minion Pro" w:hAnsi="Minion Pro"/>
          <w:bCs/>
          <w:sz w:val="28"/>
          <w:szCs w:val="28"/>
        </w:rPr>
        <w:t>What to Include in Your Submission</w:t>
      </w:r>
    </w:p>
    <w:p w:rsidR="00BF17F6" w:rsidRDefault="00BF17F6" w:rsidP="00BF17F6">
      <w:pPr>
        <w:ind w:left="360"/>
        <w:rPr>
          <w:sz w:val="20"/>
          <w:szCs w:val="20"/>
        </w:rPr>
      </w:pPr>
      <w:r w:rsidRPr="006D05AC">
        <w:rPr>
          <w:sz w:val="20"/>
          <w:szCs w:val="20"/>
        </w:rPr>
        <w:t>All materials or appropriate web sites used as part of the marketing campaign</w:t>
      </w:r>
      <w:r>
        <w:rPr>
          <w:sz w:val="20"/>
          <w:szCs w:val="20"/>
        </w:rPr>
        <w:t xml:space="preserve"> you are entering for the SLMA.</w:t>
      </w:r>
    </w:p>
    <w:p w:rsidR="00BF17F6" w:rsidRPr="006D05AC" w:rsidRDefault="00BF17F6" w:rsidP="00BF17F6">
      <w:pPr>
        <w:ind w:left="360"/>
        <w:rPr>
          <w:sz w:val="20"/>
          <w:szCs w:val="20"/>
        </w:rPr>
      </w:pPr>
      <w:r w:rsidRPr="006D05AC">
        <w:rPr>
          <w:sz w:val="20"/>
          <w:szCs w:val="20"/>
        </w:rPr>
        <w:t xml:space="preserve">You do not need to produce </w:t>
      </w:r>
      <w:r w:rsidRPr="006D05AC">
        <w:rPr>
          <w:b/>
          <w:bCs/>
          <w:sz w:val="20"/>
          <w:szCs w:val="20"/>
        </w:rPr>
        <w:t>additional</w:t>
      </w:r>
      <w:r w:rsidRPr="006D05AC">
        <w:rPr>
          <w:sz w:val="20"/>
          <w:szCs w:val="20"/>
        </w:rPr>
        <w:t xml:space="preserve"> media support exclusively for your entry.</w:t>
      </w:r>
    </w:p>
    <w:p w:rsidR="00BF17F6" w:rsidRPr="006D05AC" w:rsidRDefault="00BF17F6" w:rsidP="00BF17F6">
      <w:pPr>
        <w:tabs>
          <w:tab w:val="left" w:pos="1080"/>
        </w:tabs>
        <w:ind w:left="720"/>
        <w:rPr>
          <w:i/>
          <w:sz w:val="20"/>
          <w:szCs w:val="20"/>
        </w:rPr>
      </w:pPr>
      <w:r w:rsidRPr="006D05AC">
        <w:rPr>
          <w:sz w:val="20"/>
          <w:szCs w:val="20"/>
        </w:rPr>
        <w:tab/>
      </w:r>
      <w:r w:rsidRPr="006D05AC">
        <w:rPr>
          <w:i/>
          <w:sz w:val="20"/>
          <w:szCs w:val="20"/>
        </w:rPr>
        <w:t>Supporting materials can include any of the following:</w:t>
      </w:r>
    </w:p>
    <w:p w:rsidR="00BF17F6" w:rsidRPr="006D05AC" w:rsidRDefault="00BF17F6" w:rsidP="00BF17F6">
      <w:pPr>
        <w:pStyle w:val="ColorfulList-Accent11"/>
        <w:numPr>
          <w:ilvl w:val="0"/>
          <w:numId w:val="3"/>
        </w:numPr>
        <w:rPr>
          <w:sz w:val="20"/>
          <w:szCs w:val="20"/>
        </w:rPr>
      </w:pPr>
      <w:r w:rsidRPr="006D05AC">
        <w:rPr>
          <w:sz w:val="20"/>
          <w:szCs w:val="20"/>
        </w:rPr>
        <w:t>Promotional materials</w:t>
      </w:r>
    </w:p>
    <w:p w:rsidR="00BF17F6" w:rsidRPr="006D05AC" w:rsidRDefault="00BF17F6" w:rsidP="00BF17F6">
      <w:pPr>
        <w:pStyle w:val="ColorfulList-Accent11"/>
        <w:numPr>
          <w:ilvl w:val="0"/>
          <w:numId w:val="3"/>
        </w:numPr>
        <w:rPr>
          <w:sz w:val="20"/>
          <w:szCs w:val="20"/>
        </w:rPr>
      </w:pPr>
      <w:r w:rsidRPr="006D05AC">
        <w:rPr>
          <w:sz w:val="20"/>
          <w:szCs w:val="20"/>
        </w:rPr>
        <w:t>Photos</w:t>
      </w:r>
    </w:p>
    <w:p w:rsidR="00BF17F6" w:rsidRPr="006D05AC" w:rsidRDefault="00BF17F6" w:rsidP="00BF17F6">
      <w:pPr>
        <w:pStyle w:val="ColorfulList-Accent11"/>
        <w:numPr>
          <w:ilvl w:val="0"/>
          <w:numId w:val="3"/>
        </w:numPr>
        <w:rPr>
          <w:sz w:val="20"/>
          <w:szCs w:val="20"/>
        </w:rPr>
      </w:pPr>
      <w:r w:rsidRPr="006D05AC">
        <w:rPr>
          <w:sz w:val="20"/>
          <w:szCs w:val="20"/>
        </w:rPr>
        <w:t>Newspaper clippings</w:t>
      </w:r>
    </w:p>
    <w:p w:rsidR="00BF17F6" w:rsidRPr="006D05AC" w:rsidRDefault="00BF17F6" w:rsidP="00BF17F6">
      <w:pPr>
        <w:pStyle w:val="ColorfulList-Accent11"/>
        <w:numPr>
          <w:ilvl w:val="0"/>
          <w:numId w:val="3"/>
        </w:numPr>
        <w:rPr>
          <w:sz w:val="20"/>
          <w:szCs w:val="20"/>
        </w:rPr>
      </w:pPr>
      <w:r w:rsidRPr="006D05AC">
        <w:rPr>
          <w:sz w:val="20"/>
          <w:szCs w:val="20"/>
        </w:rPr>
        <w:t>Testimonials</w:t>
      </w:r>
    </w:p>
    <w:p w:rsidR="00BF17F6" w:rsidRPr="006D05AC" w:rsidRDefault="00BF17F6" w:rsidP="00BF17F6">
      <w:pPr>
        <w:pStyle w:val="ColorfulList-Accent11"/>
        <w:numPr>
          <w:ilvl w:val="0"/>
          <w:numId w:val="3"/>
        </w:numPr>
        <w:rPr>
          <w:sz w:val="20"/>
          <w:szCs w:val="20"/>
        </w:rPr>
      </w:pPr>
      <w:r w:rsidRPr="006D05AC">
        <w:rPr>
          <w:sz w:val="20"/>
          <w:szCs w:val="20"/>
        </w:rPr>
        <w:t>Screen shots of web sites, electronic, or social media promotions</w:t>
      </w:r>
    </w:p>
    <w:p w:rsidR="00BF17F6" w:rsidRDefault="00BF17F6" w:rsidP="00BF17F6">
      <w:pPr>
        <w:rPr>
          <w:sz w:val="20"/>
          <w:szCs w:val="20"/>
        </w:rPr>
      </w:pPr>
    </w:p>
    <w:p w:rsidR="00D26CF2" w:rsidRDefault="00D26CF2" w:rsidP="00BF17F6">
      <w:pPr>
        <w:rPr>
          <w:sz w:val="20"/>
          <w:szCs w:val="20"/>
        </w:rPr>
      </w:pPr>
    </w:p>
    <w:p w:rsidR="00D26CF2" w:rsidRDefault="00D26CF2" w:rsidP="00BF17F6">
      <w:pPr>
        <w:rPr>
          <w:sz w:val="20"/>
          <w:szCs w:val="20"/>
        </w:rPr>
      </w:pPr>
    </w:p>
    <w:p w:rsidR="00D26CF2" w:rsidRDefault="00D26CF2" w:rsidP="00D26CF2">
      <w:pPr>
        <w:pBdr>
          <w:bottom w:val="single" w:sz="4" w:space="1" w:color="auto"/>
        </w:pBdr>
        <w:rPr>
          <w:rFonts w:ascii="Minion Pro" w:hAnsi="Minion Pro"/>
          <w:bCs/>
          <w:sz w:val="28"/>
          <w:szCs w:val="28"/>
        </w:rPr>
      </w:pPr>
      <w:r>
        <w:rPr>
          <w:rFonts w:ascii="Minion Pro" w:hAnsi="Minion Pro"/>
          <w:bCs/>
          <w:sz w:val="28"/>
          <w:szCs w:val="28"/>
        </w:rPr>
        <w:lastRenderedPageBreak/>
        <w:t>How to Submit Your Entry</w:t>
      </w:r>
    </w:p>
    <w:p w:rsidR="00D26CF2" w:rsidRPr="00E40B9C" w:rsidRDefault="00D26CF2" w:rsidP="00D26CF2">
      <w:pPr>
        <w:numPr>
          <w:ilvl w:val="0"/>
          <w:numId w:val="10"/>
        </w:numPr>
        <w:rPr>
          <w:bCs/>
          <w:sz w:val="20"/>
          <w:szCs w:val="20"/>
        </w:rPr>
      </w:pPr>
      <w:r w:rsidRPr="00103CEE">
        <w:rPr>
          <w:bCs/>
          <w:sz w:val="20"/>
          <w:szCs w:val="20"/>
        </w:rPr>
        <w:t>Deadline to submit an app</w:t>
      </w:r>
      <w:r>
        <w:rPr>
          <w:bCs/>
          <w:sz w:val="20"/>
          <w:szCs w:val="20"/>
        </w:rPr>
        <w:t xml:space="preserve">lication </w:t>
      </w:r>
      <w:r w:rsidRPr="00E40B9C">
        <w:rPr>
          <w:bCs/>
          <w:sz w:val="20"/>
          <w:szCs w:val="20"/>
        </w:rPr>
        <w:t>for the 20</w:t>
      </w:r>
      <w:r w:rsidR="00024612" w:rsidRPr="00E40B9C">
        <w:rPr>
          <w:bCs/>
          <w:sz w:val="20"/>
          <w:szCs w:val="20"/>
        </w:rPr>
        <w:t>2</w:t>
      </w:r>
      <w:r w:rsidR="00FC3A32">
        <w:rPr>
          <w:bCs/>
          <w:sz w:val="20"/>
          <w:szCs w:val="20"/>
        </w:rPr>
        <w:t>2</w:t>
      </w:r>
      <w:r w:rsidR="006C12E4" w:rsidRPr="00E40B9C">
        <w:rPr>
          <w:bCs/>
          <w:sz w:val="20"/>
          <w:szCs w:val="20"/>
        </w:rPr>
        <w:t xml:space="preserve"> </w:t>
      </w:r>
      <w:r w:rsidRPr="00E40B9C">
        <w:rPr>
          <w:bCs/>
          <w:sz w:val="20"/>
          <w:szCs w:val="20"/>
        </w:rPr>
        <w:t xml:space="preserve">SLMA is </w:t>
      </w:r>
      <w:r w:rsidR="003F2F54" w:rsidRPr="00CE1B23">
        <w:rPr>
          <w:b/>
          <w:bCs/>
          <w:sz w:val="20"/>
          <w:szCs w:val="20"/>
        </w:rPr>
        <w:t>September</w:t>
      </w:r>
      <w:r w:rsidRPr="00CE1B23">
        <w:rPr>
          <w:b/>
          <w:bCs/>
          <w:sz w:val="20"/>
          <w:szCs w:val="20"/>
        </w:rPr>
        <w:t xml:space="preserve"> 15, 20</w:t>
      </w:r>
      <w:r w:rsidR="00FC3A32" w:rsidRPr="00CE1B23">
        <w:rPr>
          <w:b/>
          <w:bCs/>
          <w:sz w:val="20"/>
          <w:szCs w:val="20"/>
        </w:rPr>
        <w:t>22</w:t>
      </w:r>
      <w:r w:rsidRPr="00CE1B23">
        <w:rPr>
          <w:b/>
          <w:bCs/>
          <w:sz w:val="20"/>
          <w:szCs w:val="20"/>
        </w:rPr>
        <w:t>.</w:t>
      </w:r>
    </w:p>
    <w:p w:rsidR="00D26CF2" w:rsidRPr="00E40B9C" w:rsidRDefault="00D26CF2" w:rsidP="00D26CF2">
      <w:pPr>
        <w:numPr>
          <w:ilvl w:val="0"/>
          <w:numId w:val="10"/>
        </w:numPr>
        <w:rPr>
          <w:rStyle w:val="Hyperlink"/>
          <w:bCs/>
          <w:color w:val="auto"/>
          <w:sz w:val="20"/>
          <w:szCs w:val="20"/>
          <w:u w:val="none"/>
        </w:rPr>
      </w:pPr>
      <w:r w:rsidRPr="00E40B9C">
        <w:rPr>
          <w:bCs/>
          <w:sz w:val="20"/>
          <w:szCs w:val="20"/>
        </w:rPr>
        <w:t xml:space="preserve">Completed applications and supporting documentation must be emailed to </w:t>
      </w:r>
      <w:hyperlink r:id="rId7" w:history="1">
        <w:r w:rsidRPr="00CE1B23">
          <w:rPr>
            <w:rStyle w:val="Hyperlink"/>
            <w:b/>
            <w:bCs/>
            <w:color w:val="auto"/>
            <w:sz w:val="20"/>
            <w:szCs w:val="20"/>
            <w:u w:val="none"/>
          </w:rPr>
          <w:t>plma.1rasd@gmail.com</w:t>
        </w:r>
      </w:hyperlink>
      <w:r w:rsidRPr="00CE1B23">
        <w:rPr>
          <w:rStyle w:val="Hyperlink"/>
          <w:b/>
          <w:bCs/>
          <w:color w:val="auto"/>
          <w:sz w:val="20"/>
          <w:szCs w:val="20"/>
          <w:u w:val="none"/>
        </w:rPr>
        <w:t>.</w:t>
      </w:r>
    </w:p>
    <w:p w:rsidR="00D26CF2" w:rsidRPr="00103CEE" w:rsidRDefault="00D26CF2" w:rsidP="00D26CF2">
      <w:pPr>
        <w:numPr>
          <w:ilvl w:val="0"/>
          <w:numId w:val="10"/>
        </w:numPr>
        <w:rPr>
          <w:bCs/>
          <w:sz w:val="20"/>
          <w:szCs w:val="20"/>
        </w:rPr>
      </w:pPr>
      <w:r w:rsidRPr="00103CEE">
        <w:rPr>
          <w:bCs/>
          <w:sz w:val="20"/>
          <w:szCs w:val="20"/>
        </w:rPr>
        <w:t>Include the name of your library in the subject line of each e-mail that you send.</w:t>
      </w:r>
    </w:p>
    <w:p w:rsidR="00D26CF2" w:rsidRPr="00103CEE" w:rsidRDefault="00D26CF2" w:rsidP="00D26CF2">
      <w:pPr>
        <w:numPr>
          <w:ilvl w:val="0"/>
          <w:numId w:val="10"/>
        </w:numPr>
        <w:rPr>
          <w:bCs/>
          <w:sz w:val="20"/>
          <w:szCs w:val="20"/>
        </w:rPr>
      </w:pPr>
      <w:r w:rsidRPr="00103CEE">
        <w:rPr>
          <w:sz w:val="20"/>
          <w:szCs w:val="20"/>
        </w:rPr>
        <w:t>Only</w:t>
      </w:r>
      <w:r w:rsidRPr="00103CEE">
        <w:rPr>
          <w:bCs/>
          <w:sz w:val="20"/>
          <w:szCs w:val="20"/>
        </w:rPr>
        <w:t xml:space="preserve"> two</w:t>
      </w:r>
      <w:r w:rsidRPr="00103CEE">
        <w:rPr>
          <w:sz w:val="20"/>
          <w:szCs w:val="20"/>
        </w:rPr>
        <w:t xml:space="preserve"> entries per library may be submitted.</w:t>
      </w:r>
    </w:p>
    <w:p w:rsidR="00E87539" w:rsidRPr="00D26CF2" w:rsidRDefault="00D26CF2" w:rsidP="00D26CF2">
      <w:pPr>
        <w:numPr>
          <w:ilvl w:val="0"/>
          <w:numId w:val="10"/>
        </w:numPr>
        <w:rPr>
          <w:bCs/>
          <w:sz w:val="20"/>
          <w:szCs w:val="20"/>
        </w:rPr>
      </w:pPr>
      <w:r w:rsidRPr="00103CEE">
        <w:rPr>
          <w:sz w:val="20"/>
          <w:szCs w:val="20"/>
        </w:rPr>
        <w:t>Incomplete or late entries will be disqualified.</w:t>
      </w:r>
    </w:p>
    <w:p w:rsidR="00E87539" w:rsidRDefault="00E87539" w:rsidP="005204D9">
      <w:pPr>
        <w:pStyle w:val="ColorfulList-Accent11"/>
        <w:ind w:left="0"/>
        <w:rPr>
          <w:b/>
          <w:bCs/>
          <w:sz w:val="20"/>
          <w:szCs w:val="20"/>
        </w:rPr>
      </w:pPr>
    </w:p>
    <w:p w:rsidR="00D26CF2" w:rsidRPr="006D05AC" w:rsidRDefault="00D26CF2" w:rsidP="005204D9">
      <w:pPr>
        <w:pStyle w:val="ColorfulList-Accent11"/>
        <w:ind w:left="0"/>
        <w:rPr>
          <w:b/>
          <w:bCs/>
          <w:sz w:val="20"/>
          <w:szCs w:val="20"/>
        </w:rPr>
      </w:pPr>
    </w:p>
    <w:p w:rsidR="00132AD6" w:rsidRPr="00057AC7" w:rsidRDefault="00D26CF2" w:rsidP="00057AC7">
      <w:pPr>
        <w:pStyle w:val="ColorfulList-Accent11"/>
        <w:pBdr>
          <w:bottom w:val="single" w:sz="4" w:space="1" w:color="auto"/>
        </w:pBdr>
        <w:ind w:left="0"/>
        <w:rPr>
          <w:rFonts w:ascii="Minion Pro" w:hAnsi="Minion Pro"/>
          <w:bCs/>
          <w:sz w:val="28"/>
          <w:szCs w:val="28"/>
        </w:rPr>
      </w:pPr>
      <w:r>
        <w:rPr>
          <w:rFonts w:ascii="Minion Pro" w:hAnsi="Minion Pro"/>
          <w:bCs/>
          <w:sz w:val="28"/>
          <w:szCs w:val="28"/>
        </w:rPr>
        <w:t>What is a Pre–</w:t>
      </w:r>
      <w:r w:rsidR="00132AD6" w:rsidRPr="00057AC7">
        <w:rPr>
          <w:rFonts w:ascii="Minion Pro" w:hAnsi="Minion Pro"/>
          <w:bCs/>
          <w:sz w:val="28"/>
          <w:szCs w:val="28"/>
        </w:rPr>
        <w:t>Post Evaluation?</w:t>
      </w:r>
    </w:p>
    <w:p w:rsidR="00057AC7" w:rsidRPr="006D05AC" w:rsidRDefault="00D26CF2" w:rsidP="005204D9">
      <w:pPr>
        <w:pStyle w:val="ColorfulList-Accent11"/>
        <w:ind w:left="0"/>
        <w:rPr>
          <w:sz w:val="20"/>
          <w:szCs w:val="20"/>
        </w:rPr>
      </w:pPr>
      <w:r>
        <w:rPr>
          <w:sz w:val="20"/>
          <w:szCs w:val="20"/>
        </w:rPr>
        <w:t>Pre-</w:t>
      </w:r>
      <w:r w:rsidR="00132AD6" w:rsidRPr="006D05AC">
        <w:rPr>
          <w:sz w:val="20"/>
          <w:szCs w:val="20"/>
        </w:rPr>
        <w:t>Post analysis allows you to evaluate the overall quantit</w:t>
      </w:r>
      <w:r w:rsidR="00057AC7" w:rsidRPr="006D05AC">
        <w:rPr>
          <w:sz w:val="20"/>
          <w:szCs w:val="20"/>
        </w:rPr>
        <w:t xml:space="preserve">ative results of the campaign. </w:t>
      </w:r>
    </w:p>
    <w:p w:rsidR="00132AD6" w:rsidRPr="006D05AC" w:rsidRDefault="00132AD6" w:rsidP="00057AC7">
      <w:pPr>
        <w:pStyle w:val="ColorfulList-Accent11"/>
        <w:ind w:left="0" w:firstLine="360"/>
        <w:rPr>
          <w:b/>
          <w:bCs/>
          <w:sz w:val="20"/>
          <w:szCs w:val="20"/>
        </w:rPr>
      </w:pPr>
      <w:r w:rsidRPr="006D05AC">
        <w:rPr>
          <w:sz w:val="20"/>
          <w:szCs w:val="20"/>
        </w:rPr>
        <w:t>Some examples are:</w:t>
      </w:r>
    </w:p>
    <w:p w:rsidR="00132AD6" w:rsidRPr="006D05AC" w:rsidRDefault="00132AD6" w:rsidP="00057AC7">
      <w:pPr>
        <w:numPr>
          <w:ilvl w:val="0"/>
          <w:numId w:val="7"/>
        </w:numPr>
        <w:contextualSpacing/>
        <w:rPr>
          <w:sz w:val="20"/>
          <w:szCs w:val="20"/>
        </w:rPr>
      </w:pPr>
      <w:r w:rsidRPr="006D05AC">
        <w:rPr>
          <w:sz w:val="20"/>
          <w:szCs w:val="20"/>
        </w:rPr>
        <w:t xml:space="preserve">To evaluate the impact and receptiveness </w:t>
      </w:r>
      <w:r w:rsidR="00057AC7" w:rsidRPr="006D05AC">
        <w:rPr>
          <w:sz w:val="20"/>
          <w:szCs w:val="20"/>
        </w:rPr>
        <w:t xml:space="preserve">of the </w:t>
      </w:r>
      <w:r w:rsidRPr="006D05AC">
        <w:rPr>
          <w:sz w:val="20"/>
          <w:szCs w:val="20"/>
        </w:rPr>
        <w:t xml:space="preserve">campaign </w:t>
      </w:r>
    </w:p>
    <w:p w:rsidR="00132AD6" w:rsidRPr="006D05AC" w:rsidRDefault="00132AD6" w:rsidP="00057AC7">
      <w:pPr>
        <w:numPr>
          <w:ilvl w:val="0"/>
          <w:numId w:val="7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6D05AC">
        <w:rPr>
          <w:sz w:val="20"/>
          <w:szCs w:val="20"/>
        </w:rPr>
        <w:t>To test whether the campaign transmits the intended message</w:t>
      </w:r>
    </w:p>
    <w:p w:rsidR="00132AD6" w:rsidRPr="006D05AC" w:rsidRDefault="00132AD6" w:rsidP="00057AC7">
      <w:pPr>
        <w:numPr>
          <w:ilvl w:val="0"/>
          <w:numId w:val="7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6D05AC">
        <w:rPr>
          <w:sz w:val="20"/>
          <w:szCs w:val="20"/>
        </w:rPr>
        <w:t xml:space="preserve">To understand the emotional and functional benefits </w:t>
      </w:r>
      <w:r w:rsidR="00B97A44" w:rsidRPr="006D05AC">
        <w:rPr>
          <w:sz w:val="20"/>
          <w:szCs w:val="20"/>
        </w:rPr>
        <w:t>the campaign</w:t>
      </w:r>
      <w:r w:rsidRPr="006D05AC">
        <w:rPr>
          <w:sz w:val="20"/>
          <w:szCs w:val="20"/>
        </w:rPr>
        <w:t xml:space="preserve"> delivers</w:t>
      </w:r>
    </w:p>
    <w:p w:rsidR="00132AD6" w:rsidRPr="006D05AC" w:rsidRDefault="00132AD6" w:rsidP="00057AC7">
      <w:pPr>
        <w:numPr>
          <w:ilvl w:val="0"/>
          <w:numId w:val="7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6D05AC">
        <w:rPr>
          <w:sz w:val="20"/>
          <w:szCs w:val="20"/>
        </w:rPr>
        <w:t>To analyze elements of the form and content of the campaign</w:t>
      </w:r>
    </w:p>
    <w:p w:rsidR="00132AD6" w:rsidRPr="006D05AC" w:rsidRDefault="00132AD6" w:rsidP="00057AC7">
      <w:pPr>
        <w:numPr>
          <w:ilvl w:val="0"/>
          <w:numId w:val="7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6D05AC">
        <w:rPr>
          <w:sz w:val="20"/>
          <w:szCs w:val="20"/>
        </w:rPr>
        <w:t>To test a campaign’s call to action</w:t>
      </w:r>
    </w:p>
    <w:p w:rsidR="00B97A44" w:rsidRPr="006D05AC" w:rsidRDefault="00132AD6" w:rsidP="00607D42">
      <w:pPr>
        <w:numPr>
          <w:ilvl w:val="0"/>
          <w:numId w:val="7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6D05AC">
        <w:rPr>
          <w:sz w:val="20"/>
          <w:szCs w:val="20"/>
        </w:rPr>
        <w:t>To evaluate which options for a campaign would be potentially more effective</w:t>
      </w:r>
    </w:p>
    <w:p w:rsidR="00132AD6" w:rsidRPr="006D05AC" w:rsidRDefault="00132AD6" w:rsidP="00B97A44">
      <w:pPr>
        <w:spacing w:before="100" w:beforeAutospacing="1" w:after="100" w:afterAutospacing="1"/>
        <w:ind w:left="360"/>
        <w:rPr>
          <w:sz w:val="20"/>
          <w:szCs w:val="20"/>
        </w:rPr>
      </w:pPr>
      <w:r w:rsidRPr="006D05AC">
        <w:rPr>
          <w:sz w:val="20"/>
          <w:szCs w:val="20"/>
        </w:rPr>
        <w:t>In order to g</w:t>
      </w:r>
      <w:r w:rsidR="00B97A44" w:rsidRPr="006D05AC">
        <w:rPr>
          <w:sz w:val="20"/>
          <w:szCs w:val="20"/>
        </w:rPr>
        <w:t xml:space="preserve">ather statistics you might use focus groups, </w:t>
      </w:r>
      <w:r w:rsidRPr="006D05AC">
        <w:rPr>
          <w:sz w:val="20"/>
          <w:szCs w:val="20"/>
        </w:rPr>
        <w:t>personal interviews, surveys, Google Analytics, Facebook Insight</w:t>
      </w:r>
      <w:r w:rsidR="00B97A44" w:rsidRPr="006D05AC">
        <w:rPr>
          <w:sz w:val="20"/>
          <w:szCs w:val="20"/>
        </w:rPr>
        <w:t xml:space="preserve">s, or statistics from your ILS. </w:t>
      </w:r>
      <w:r w:rsidR="00B97A44" w:rsidRPr="006D05AC">
        <w:rPr>
          <w:i/>
          <w:sz w:val="20"/>
          <w:szCs w:val="20"/>
        </w:rPr>
        <w:t>Example:</w:t>
      </w:r>
      <w:r w:rsidR="00B97A44" w:rsidRPr="006D05AC">
        <w:rPr>
          <w:sz w:val="20"/>
          <w:szCs w:val="20"/>
        </w:rPr>
        <w:t xml:space="preserve"> Innovative Interfaces</w:t>
      </w:r>
    </w:p>
    <w:p w:rsidR="00737A6F" w:rsidRPr="00737A6F" w:rsidRDefault="00737A6F" w:rsidP="00737A6F">
      <w:pPr>
        <w:rPr>
          <w:bCs/>
          <w:color w:val="7030A0"/>
        </w:rPr>
      </w:pPr>
    </w:p>
    <w:p w:rsidR="00737A6F" w:rsidRDefault="00737A6F" w:rsidP="00737A6F">
      <w:pPr>
        <w:pBdr>
          <w:bottom w:val="single" w:sz="4" w:space="1" w:color="auto"/>
        </w:pBdr>
        <w:rPr>
          <w:rFonts w:ascii="Minion Pro" w:hAnsi="Minion Pro"/>
          <w:bCs/>
          <w:sz w:val="28"/>
          <w:szCs w:val="28"/>
        </w:rPr>
      </w:pPr>
      <w:r>
        <w:rPr>
          <w:rFonts w:ascii="Minion Pro" w:hAnsi="Minion Pro"/>
          <w:bCs/>
          <w:sz w:val="28"/>
          <w:szCs w:val="28"/>
        </w:rPr>
        <w:t>Announcement of the Award</w:t>
      </w:r>
    </w:p>
    <w:p w:rsidR="00631E87" w:rsidRPr="00E40B9C" w:rsidRDefault="00132AD6" w:rsidP="00631E87">
      <w:pPr>
        <w:numPr>
          <w:ilvl w:val="0"/>
          <w:numId w:val="14"/>
        </w:numPr>
        <w:rPr>
          <w:bCs/>
          <w:sz w:val="20"/>
          <w:szCs w:val="20"/>
        </w:rPr>
      </w:pPr>
      <w:r w:rsidRPr="00103CEE">
        <w:rPr>
          <w:sz w:val="20"/>
          <w:szCs w:val="20"/>
        </w:rPr>
        <w:t xml:space="preserve">Judging will take place </w:t>
      </w:r>
      <w:r w:rsidRPr="00E40B9C">
        <w:rPr>
          <w:sz w:val="20"/>
          <w:szCs w:val="20"/>
        </w:rPr>
        <w:t xml:space="preserve">between </w:t>
      </w:r>
      <w:r w:rsidR="003F2F54">
        <w:rPr>
          <w:b/>
          <w:bCs/>
          <w:sz w:val="20"/>
          <w:szCs w:val="20"/>
        </w:rPr>
        <w:t>September</w:t>
      </w:r>
      <w:r w:rsidR="00631E87" w:rsidRPr="00E40B9C">
        <w:rPr>
          <w:b/>
          <w:bCs/>
          <w:sz w:val="20"/>
          <w:szCs w:val="20"/>
        </w:rPr>
        <w:t xml:space="preserve"> 16, 20</w:t>
      </w:r>
      <w:r w:rsidR="00024612" w:rsidRPr="00E40B9C">
        <w:rPr>
          <w:b/>
          <w:bCs/>
          <w:sz w:val="20"/>
          <w:szCs w:val="20"/>
        </w:rPr>
        <w:t>2</w:t>
      </w:r>
      <w:r w:rsidR="005D3D7E" w:rsidRPr="00E40B9C">
        <w:rPr>
          <w:b/>
          <w:bCs/>
          <w:sz w:val="20"/>
          <w:szCs w:val="20"/>
        </w:rPr>
        <w:t>1</w:t>
      </w:r>
      <w:r w:rsidRPr="00E40B9C">
        <w:rPr>
          <w:b/>
          <w:bCs/>
          <w:sz w:val="20"/>
          <w:szCs w:val="20"/>
        </w:rPr>
        <w:t xml:space="preserve"> </w:t>
      </w:r>
      <w:r w:rsidRPr="00E40B9C">
        <w:rPr>
          <w:bCs/>
          <w:sz w:val="20"/>
          <w:szCs w:val="20"/>
        </w:rPr>
        <w:t>and</w:t>
      </w:r>
      <w:r w:rsidRPr="00E40B9C">
        <w:rPr>
          <w:b/>
          <w:bCs/>
          <w:sz w:val="20"/>
          <w:szCs w:val="20"/>
        </w:rPr>
        <w:t xml:space="preserve"> </w:t>
      </w:r>
      <w:r w:rsidR="003F2F54">
        <w:rPr>
          <w:b/>
          <w:bCs/>
          <w:sz w:val="20"/>
          <w:szCs w:val="20"/>
        </w:rPr>
        <w:t>September</w:t>
      </w:r>
      <w:r w:rsidR="00631E87" w:rsidRPr="00E40B9C">
        <w:rPr>
          <w:b/>
          <w:bCs/>
          <w:sz w:val="20"/>
          <w:szCs w:val="20"/>
        </w:rPr>
        <w:t xml:space="preserve"> </w:t>
      </w:r>
      <w:r w:rsidR="00024612" w:rsidRPr="00E40B9C">
        <w:rPr>
          <w:b/>
          <w:bCs/>
          <w:sz w:val="20"/>
          <w:szCs w:val="20"/>
        </w:rPr>
        <w:t>30</w:t>
      </w:r>
      <w:r w:rsidR="00631E87" w:rsidRPr="00E40B9C">
        <w:rPr>
          <w:b/>
          <w:bCs/>
          <w:sz w:val="20"/>
          <w:szCs w:val="20"/>
        </w:rPr>
        <w:t>, 20</w:t>
      </w:r>
      <w:r w:rsidR="00024612" w:rsidRPr="00E40B9C">
        <w:rPr>
          <w:b/>
          <w:bCs/>
          <w:sz w:val="20"/>
          <w:szCs w:val="20"/>
        </w:rPr>
        <w:t>2</w:t>
      </w:r>
      <w:r w:rsidR="00FC3A32">
        <w:rPr>
          <w:b/>
          <w:bCs/>
          <w:sz w:val="20"/>
          <w:szCs w:val="20"/>
        </w:rPr>
        <w:t>2</w:t>
      </w:r>
      <w:r w:rsidR="00631E87" w:rsidRPr="00E40B9C">
        <w:rPr>
          <w:sz w:val="20"/>
          <w:szCs w:val="20"/>
        </w:rPr>
        <w:t>.</w:t>
      </w:r>
    </w:p>
    <w:p w:rsidR="00631E87" w:rsidRPr="00E40B9C" w:rsidRDefault="00132AD6" w:rsidP="00631E87">
      <w:pPr>
        <w:numPr>
          <w:ilvl w:val="0"/>
          <w:numId w:val="14"/>
        </w:numPr>
        <w:rPr>
          <w:bCs/>
          <w:sz w:val="20"/>
          <w:szCs w:val="20"/>
        </w:rPr>
      </w:pPr>
      <w:r w:rsidRPr="00E40B9C">
        <w:rPr>
          <w:sz w:val="20"/>
          <w:szCs w:val="20"/>
        </w:rPr>
        <w:t xml:space="preserve">The contact person for the winning entry will be notified on or around </w:t>
      </w:r>
      <w:r w:rsidR="00FC3A32">
        <w:rPr>
          <w:b/>
          <w:bCs/>
          <w:sz w:val="20"/>
          <w:szCs w:val="20"/>
        </w:rPr>
        <w:t>October</w:t>
      </w:r>
      <w:r w:rsidR="00631E87" w:rsidRPr="00E40B9C">
        <w:rPr>
          <w:b/>
          <w:bCs/>
          <w:sz w:val="20"/>
          <w:szCs w:val="20"/>
        </w:rPr>
        <w:t xml:space="preserve"> </w:t>
      </w:r>
      <w:r w:rsidR="00FC3A32">
        <w:rPr>
          <w:b/>
          <w:bCs/>
          <w:sz w:val="20"/>
          <w:szCs w:val="20"/>
        </w:rPr>
        <w:t>7</w:t>
      </w:r>
      <w:r w:rsidR="00631E87" w:rsidRPr="00E40B9C">
        <w:rPr>
          <w:b/>
          <w:bCs/>
          <w:sz w:val="20"/>
          <w:szCs w:val="20"/>
        </w:rPr>
        <w:t>, 20</w:t>
      </w:r>
      <w:r w:rsidR="00024612" w:rsidRPr="00E40B9C">
        <w:rPr>
          <w:b/>
          <w:bCs/>
          <w:sz w:val="20"/>
          <w:szCs w:val="20"/>
        </w:rPr>
        <w:t>2</w:t>
      </w:r>
      <w:r w:rsidR="005D3D7E" w:rsidRPr="00E40B9C">
        <w:rPr>
          <w:b/>
          <w:bCs/>
          <w:sz w:val="20"/>
          <w:szCs w:val="20"/>
        </w:rPr>
        <w:t>1</w:t>
      </w:r>
      <w:r w:rsidR="00631E87" w:rsidRPr="00E40B9C">
        <w:rPr>
          <w:sz w:val="20"/>
          <w:szCs w:val="20"/>
        </w:rPr>
        <w:t>.</w:t>
      </w:r>
    </w:p>
    <w:p w:rsidR="00631E87" w:rsidRPr="00103CEE" w:rsidRDefault="00132AD6" w:rsidP="00631E87">
      <w:pPr>
        <w:numPr>
          <w:ilvl w:val="0"/>
          <w:numId w:val="14"/>
        </w:numPr>
        <w:rPr>
          <w:bCs/>
          <w:sz w:val="20"/>
          <w:szCs w:val="20"/>
        </w:rPr>
      </w:pPr>
      <w:r w:rsidRPr="00E40B9C">
        <w:rPr>
          <w:sz w:val="20"/>
          <w:szCs w:val="20"/>
        </w:rPr>
        <w:t>A plaque will be presented to the winning library at the annual S</w:t>
      </w:r>
      <w:r w:rsidR="00631E87" w:rsidRPr="00E40B9C">
        <w:rPr>
          <w:sz w:val="20"/>
          <w:szCs w:val="20"/>
        </w:rPr>
        <w:t>uffolk County Library Association</w:t>
      </w:r>
      <w:r w:rsidR="00631E87" w:rsidRPr="00103CEE">
        <w:rPr>
          <w:sz w:val="20"/>
          <w:szCs w:val="20"/>
        </w:rPr>
        <w:t xml:space="preserve"> (SCLA) Dinner.</w:t>
      </w:r>
    </w:p>
    <w:p w:rsidR="00631E87" w:rsidRPr="00FC3A32" w:rsidRDefault="00631E87" w:rsidP="00FC3A32">
      <w:pPr>
        <w:numPr>
          <w:ilvl w:val="0"/>
          <w:numId w:val="14"/>
        </w:numPr>
        <w:rPr>
          <w:bCs/>
          <w:sz w:val="20"/>
          <w:szCs w:val="20"/>
        </w:rPr>
      </w:pPr>
      <w:r w:rsidRPr="00FC3A32">
        <w:rPr>
          <w:sz w:val="20"/>
          <w:szCs w:val="20"/>
        </w:rPr>
        <w:t>Judging</w:t>
      </w:r>
      <w:r w:rsidR="00132AD6" w:rsidRPr="00FC3A32">
        <w:rPr>
          <w:sz w:val="20"/>
          <w:szCs w:val="20"/>
        </w:rPr>
        <w:t xml:space="preserve"> will be</w:t>
      </w:r>
      <w:r w:rsidRPr="00FC3A32">
        <w:rPr>
          <w:sz w:val="20"/>
          <w:szCs w:val="20"/>
        </w:rPr>
        <w:t xml:space="preserve"> made by three </w:t>
      </w:r>
      <w:r w:rsidR="00132AD6" w:rsidRPr="00FC3A32">
        <w:rPr>
          <w:sz w:val="20"/>
          <w:szCs w:val="20"/>
        </w:rPr>
        <w:t xml:space="preserve">public relations professionals. A list of judges will appear on the </w:t>
      </w:r>
      <w:r w:rsidRPr="00FC3A32">
        <w:rPr>
          <w:sz w:val="20"/>
          <w:szCs w:val="20"/>
        </w:rPr>
        <w:t>PR and Marketing</w:t>
      </w:r>
      <w:r w:rsidR="00132AD6" w:rsidRPr="00FC3A32">
        <w:rPr>
          <w:sz w:val="20"/>
          <w:szCs w:val="20"/>
        </w:rPr>
        <w:t xml:space="preserve"> web site</w:t>
      </w:r>
      <w:r w:rsidRPr="00FC3A32">
        <w:rPr>
          <w:sz w:val="20"/>
          <w:szCs w:val="20"/>
        </w:rPr>
        <w:t xml:space="preserve"> at </w:t>
      </w:r>
      <w:hyperlink r:id="rId8" w:history="1">
        <w:r w:rsidR="00FC3A32" w:rsidRPr="00FC3A32">
          <w:rPr>
            <w:rStyle w:val="Hyperlink"/>
            <w:sz w:val="20"/>
            <w:szCs w:val="20"/>
          </w:rPr>
          <w:t>rasdpr.wordpress.com/</w:t>
        </w:r>
        <w:proofErr w:type="spellStart"/>
        <w:r w:rsidR="00FC3A32" w:rsidRPr="00FC3A32">
          <w:rPr>
            <w:rStyle w:val="Hyperlink"/>
            <w:sz w:val="20"/>
            <w:szCs w:val="20"/>
          </w:rPr>
          <w:t>smla</w:t>
        </w:r>
        <w:proofErr w:type="spellEnd"/>
      </w:hyperlink>
    </w:p>
    <w:p w:rsidR="00E557AA" w:rsidRPr="0072580F" w:rsidRDefault="00132AD6" w:rsidP="001466AF">
      <w:pPr>
        <w:numPr>
          <w:ilvl w:val="0"/>
          <w:numId w:val="14"/>
        </w:numPr>
        <w:rPr>
          <w:bCs/>
          <w:sz w:val="20"/>
          <w:szCs w:val="20"/>
        </w:rPr>
      </w:pPr>
      <w:r w:rsidRPr="00103CEE">
        <w:rPr>
          <w:sz w:val="20"/>
          <w:szCs w:val="20"/>
        </w:rPr>
        <w:t xml:space="preserve">The winner will be mentioned </w:t>
      </w:r>
      <w:r w:rsidR="00103CEE" w:rsidRPr="00103CEE">
        <w:rPr>
          <w:sz w:val="20"/>
          <w:szCs w:val="20"/>
        </w:rPr>
        <w:t xml:space="preserve">in </w:t>
      </w:r>
      <w:r w:rsidR="0072580F">
        <w:rPr>
          <w:sz w:val="20"/>
          <w:szCs w:val="20"/>
        </w:rPr>
        <w:t xml:space="preserve">the RASD newsletter </w:t>
      </w:r>
      <w:r w:rsidRPr="00103CEE">
        <w:rPr>
          <w:i/>
          <w:sz w:val="20"/>
          <w:szCs w:val="20"/>
        </w:rPr>
        <w:t>Ramblings</w:t>
      </w:r>
      <w:r w:rsidR="0072580F">
        <w:rPr>
          <w:sz w:val="20"/>
          <w:szCs w:val="20"/>
        </w:rPr>
        <w:t xml:space="preserve">, </w:t>
      </w:r>
      <w:r w:rsidRPr="00103CEE">
        <w:rPr>
          <w:sz w:val="20"/>
          <w:szCs w:val="20"/>
        </w:rPr>
        <w:t xml:space="preserve">the SCLA newsletter, </w:t>
      </w:r>
      <w:r w:rsidR="00103CEE">
        <w:rPr>
          <w:sz w:val="20"/>
          <w:szCs w:val="20"/>
        </w:rPr>
        <w:t>and</w:t>
      </w:r>
      <w:r w:rsidR="0072580F">
        <w:rPr>
          <w:sz w:val="20"/>
          <w:szCs w:val="20"/>
        </w:rPr>
        <w:t xml:space="preserve"> library</w:t>
      </w:r>
      <w:r w:rsidR="00103CEE">
        <w:rPr>
          <w:sz w:val="20"/>
          <w:szCs w:val="20"/>
        </w:rPr>
        <w:t xml:space="preserve"> </w:t>
      </w:r>
      <w:proofErr w:type="spellStart"/>
      <w:r w:rsidR="00103CEE">
        <w:rPr>
          <w:sz w:val="20"/>
          <w:szCs w:val="20"/>
        </w:rPr>
        <w:t>listserv</w:t>
      </w:r>
      <w:r w:rsidR="0072580F">
        <w:rPr>
          <w:sz w:val="20"/>
          <w:szCs w:val="20"/>
        </w:rPr>
        <w:t>s</w:t>
      </w:r>
      <w:proofErr w:type="spellEnd"/>
      <w:r w:rsidR="00103CEE">
        <w:rPr>
          <w:sz w:val="20"/>
          <w:szCs w:val="20"/>
        </w:rPr>
        <w:t>.</w:t>
      </w: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Default="00E557AA" w:rsidP="001466AF">
      <w:pPr>
        <w:rPr>
          <w:b/>
          <w:bCs/>
          <w:color w:val="7030A0"/>
        </w:rPr>
      </w:pPr>
    </w:p>
    <w:p w:rsidR="00E557AA" w:rsidRPr="004E3D43" w:rsidRDefault="00E557AA" w:rsidP="001466AF">
      <w:pPr>
        <w:rPr>
          <w:b/>
          <w:bCs/>
          <w:color w:val="7030A0"/>
        </w:rPr>
      </w:pPr>
    </w:p>
    <w:p w:rsidR="00132AD6" w:rsidRDefault="00132AD6" w:rsidP="001466AF">
      <w:pPr>
        <w:rPr>
          <w:b/>
          <w:bCs/>
          <w:color w:val="7030A0"/>
        </w:rPr>
      </w:pPr>
    </w:p>
    <w:p w:rsidR="006D05AC" w:rsidRDefault="006D05AC" w:rsidP="000F3793">
      <w:pPr>
        <w:jc w:val="center"/>
        <w:rPr>
          <w:rFonts w:ascii="Minion Pro" w:hAnsi="Minion Pro"/>
          <w:bCs/>
          <w:sz w:val="32"/>
          <w:szCs w:val="32"/>
        </w:rPr>
      </w:pPr>
    </w:p>
    <w:p w:rsidR="006D05AC" w:rsidRDefault="006D05AC" w:rsidP="000F3793">
      <w:pPr>
        <w:jc w:val="center"/>
        <w:rPr>
          <w:rFonts w:ascii="Minion Pro" w:hAnsi="Minion Pro"/>
          <w:bCs/>
          <w:sz w:val="32"/>
          <w:szCs w:val="32"/>
        </w:rPr>
      </w:pPr>
    </w:p>
    <w:p w:rsidR="006D05AC" w:rsidRDefault="00486256" w:rsidP="006D05AC">
      <w:pPr>
        <w:jc w:val="center"/>
        <w:rPr>
          <w:rFonts w:ascii="Minion Pro" w:hAnsi="Minion Pro"/>
          <w:bCs/>
          <w:sz w:val="32"/>
          <w:szCs w:val="32"/>
        </w:rPr>
      </w:pPr>
      <w:r w:rsidRPr="009B6B6E">
        <w:rPr>
          <w:noProof/>
        </w:rPr>
        <w:lastRenderedPageBreak/>
        <w:drawing>
          <wp:inline distT="0" distB="0" distL="0" distR="0">
            <wp:extent cx="2156460" cy="1378585"/>
            <wp:effectExtent l="0" t="0" r="0" b="0"/>
            <wp:docPr id="2" name="Picture 2" descr="Description: pr_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r_logo_cl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793" w:rsidRDefault="000F3793" w:rsidP="000F3793">
      <w:pPr>
        <w:jc w:val="center"/>
        <w:rPr>
          <w:rFonts w:ascii="Minion Pro" w:hAnsi="Minion Pro"/>
          <w:bCs/>
          <w:sz w:val="32"/>
          <w:szCs w:val="32"/>
        </w:rPr>
      </w:pPr>
      <w:r w:rsidRPr="00057AC7">
        <w:rPr>
          <w:rFonts w:ascii="Minion Pro" w:hAnsi="Minion Pro"/>
          <w:bCs/>
          <w:sz w:val="32"/>
          <w:szCs w:val="32"/>
        </w:rPr>
        <w:t>20</w:t>
      </w:r>
      <w:r w:rsidR="00024612">
        <w:rPr>
          <w:rFonts w:ascii="Minion Pro" w:hAnsi="Minion Pro"/>
          <w:bCs/>
          <w:sz w:val="32"/>
          <w:szCs w:val="32"/>
        </w:rPr>
        <w:t>2</w:t>
      </w:r>
      <w:r w:rsidR="00FC3A32">
        <w:rPr>
          <w:rFonts w:ascii="Minion Pro" w:hAnsi="Minion Pro"/>
          <w:bCs/>
          <w:sz w:val="32"/>
          <w:szCs w:val="32"/>
        </w:rPr>
        <w:t>2</w:t>
      </w:r>
      <w:r w:rsidRPr="00057AC7">
        <w:rPr>
          <w:rFonts w:ascii="Minion Pro" w:hAnsi="Minion Pro"/>
          <w:bCs/>
          <w:sz w:val="32"/>
          <w:szCs w:val="32"/>
        </w:rPr>
        <w:t xml:space="preserve"> Suffolk Library Marketing Application</w:t>
      </w:r>
    </w:p>
    <w:p w:rsidR="00F61D86" w:rsidRDefault="00F61D86" w:rsidP="00F61D86">
      <w:pPr>
        <w:ind w:left="360"/>
        <w:jc w:val="center"/>
        <w:rPr>
          <w:color w:val="FF0000"/>
        </w:rPr>
      </w:pPr>
    </w:p>
    <w:p w:rsidR="000F3793" w:rsidRPr="003A7DB4" w:rsidRDefault="00F61D86" w:rsidP="003A7DB4">
      <w:pPr>
        <w:ind w:left="360"/>
        <w:jc w:val="center"/>
        <w:rPr>
          <w:sz w:val="20"/>
          <w:szCs w:val="20"/>
        </w:rPr>
      </w:pPr>
      <w:r w:rsidRPr="006D05AC">
        <w:rPr>
          <w:sz w:val="20"/>
          <w:szCs w:val="20"/>
        </w:rPr>
        <w:t>Please complete the following information. Att</w:t>
      </w:r>
      <w:r w:rsidR="003A7DB4">
        <w:rPr>
          <w:sz w:val="20"/>
          <w:szCs w:val="20"/>
        </w:rPr>
        <w:t>ach additional pages if needed.</w:t>
      </w:r>
    </w:p>
    <w:p w:rsidR="003A7DB4" w:rsidRPr="004E3D43" w:rsidRDefault="003A7DB4" w:rsidP="001466AF">
      <w:pPr>
        <w:rPr>
          <w:b/>
          <w:bCs/>
          <w:color w:val="7030A0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72" w:type="dxa"/>
          <w:right w:w="115" w:type="dxa"/>
        </w:tblCellMar>
        <w:tblLook w:val="0480" w:firstRow="0" w:lastRow="0" w:firstColumn="1" w:lastColumn="0" w:noHBand="0" w:noVBand="1"/>
      </w:tblPr>
      <w:tblGrid>
        <w:gridCol w:w="5133"/>
        <w:gridCol w:w="5135"/>
      </w:tblGrid>
      <w:tr w:rsidR="009E5F06" w:rsidTr="009B572C">
        <w:trPr>
          <w:cantSplit/>
          <w:trHeight w:hRule="exact" w:val="259"/>
        </w:trPr>
        <w:tc>
          <w:tcPr>
            <w:tcW w:w="10268" w:type="dxa"/>
            <w:gridSpan w:val="2"/>
            <w:shd w:val="clear" w:color="auto" w:fill="E6E6E6"/>
            <w:vAlign w:val="center"/>
          </w:tcPr>
          <w:p w:rsidR="009E5F06" w:rsidRPr="009B572C" w:rsidRDefault="009E5F06" w:rsidP="009B572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572C">
              <w:rPr>
                <w:b/>
                <w:bCs/>
                <w:sz w:val="20"/>
                <w:szCs w:val="20"/>
              </w:rPr>
              <w:t>CAMPAIGN INFORMATION</w:t>
            </w:r>
          </w:p>
        </w:tc>
      </w:tr>
      <w:tr w:rsidR="009E5F06" w:rsidTr="009B572C">
        <w:trPr>
          <w:cantSplit/>
          <w:trHeight w:hRule="exact" w:val="576"/>
        </w:trPr>
        <w:tc>
          <w:tcPr>
            <w:tcW w:w="10268" w:type="dxa"/>
            <w:gridSpan w:val="2"/>
            <w:shd w:val="clear" w:color="auto" w:fill="auto"/>
          </w:tcPr>
          <w:p w:rsidR="009E5F06" w:rsidRPr="009B572C" w:rsidRDefault="009E5F06" w:rsidP="009E5F06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NAME OF MARKETING CAMPAIGN</w:t>
            </w:r>
          </w:p>
        </w:tc>
      </w:tr>
      <w:tr w:rsidR="009E5F06" w:rsidTr="009B572C">
        <w:trPr>
          <w:cantSplit/>
          <w:trHeight w:hRule="exact" w:val="576"/>
        </w:trPr>
        <w:tc>
          <w:tcPr>
            <w:tcW w:w="10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5F06" w:rsidRPr="009B572C" w:rsidRDefault="009E5F06" w:rsidP="001466AF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CAMPAIGN DURATION</w:t>
            </w:r>
            <w:r w:rsidR="00024612">
              <w:rPr>
                <w:bCs/>
                <w:sz w:val="18"/>
                <w:szCs w:val="18"/>
              </w:rPr>
              <w:t xml:space="preserve">- </w:t>
            </w:r>
            <w:r w:rsidRPr="009B572C">
              <w:rPr>
                <w:bCs/>
                <w:sz w:val="18"/>
                <w:szCs w:val="18"/>
              </w:rPr>
              <w:t>Length of time for the campaign</w:t>
            </w:r>
            <w:r w:rsidR="00022D61" w:rsidRPr="009B572C">
              <w:rPr>
                <w:bCs/>
                <w:sz w:val="18"/>
                <w:szCs w:val="18"/>
              </w:rPr>
              <w:t xml:space="preserve"> – Please include start date and end date.</w:t>
            </w:r>
          </w:p>
          <w:p w:rsidR="009E5F06" w:rsidRPr="009B572C" w:rsidRDefault="009E5F06" w:rsidP="009E5F06">
            <w:pPr>
              <w:rPr>
                <w:b/>
                <w:bCs/>
                <w:color w:val="7030A0"/>
                <w:sz w:val="18"/>
                <w:szCs w:val="18"/>
              </w:rPr>
            </w:pPr>
          </w:p>
          <w:p w:rsidR="009E5F06" w:rsidRPr="009B572C" w:rsidRDefault="009E5F06" w:rsidP="009E5F06">
            <w:pPr>
              <w:rPr>
                <w:b/>
                <w:bCs/>
                <w:color w:val="7030A0"/>
                <w:sz w:val="18"/>
                <w:szCs w:val="18"/>
              </w:rPr>
            </w:pPr>
          </w:p>
          <w:p w:rsidR="009E5F06" w:rsidRPr="009B572C" w:rsidRDefault="009E5F06" w:rsidP="009E5F06">
            <w:pPr>
              <w:rPr>
                <w:b/>
                <w:bCs/>
                <w:color w:val="7030A0"/>
                <w:sz w:val="18"/>
                <w:szCs w:val="18"/>
              </w:rPr>
            </w:pPr>
          </w:p>
        </w:tc>
      </w:tr>
      <w:tr w:rsidR="00F61D86" w:rsidTr="009B572C">
        <w:trPr>
          <w:cantSplit/>
          <w:trHeight w:hRule="exact" w:val="576"/>
        </w:trPr>
        <w:tc>
          <w:tcPr>
            <w:tcW w:w="10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D86" w:rsidRPr="009B572C" w:rsidRDefault="00F61D86" w:rsidP="009B572C">
            <w:pPr>
              <w:jc w:val="both"/>
              <w:rPr>
                <w:sz w:val="18"/>
                <w:szCs w:val="18"/>
              </w:rPr>
            </w:pPr>
            <w:r w:rsidRPr="009B572C">
              <w:rPr>
                <w:sz w:val="18"/>
                <w:szCs w:val="18"/>
              </w:rPr>
              <w:t xml:space="preserve">PROJECT NARRATIVE </w:t>
            </w:r>
            <w:r w:rsidR="00024612">
              <w:rPr>
                <w:sz w:val="18"/>
                <w:szCs w:val="18"/>
              </w:rPr>
              <w:t xml:space="preserve">- </w:t>
            </w:r>
            <w:r w:rsidRPr="009B572C">
              <w:rPr>
                <w:sz w:val="18"/>
                <w:szCs w:val="18"/>
              </w:rPr>
              <w:t>Assessment, planning, goals, ideas, execution, evaluation, and creativity</w:t>
            </w:r>
          </w:p>
          <w:p w:rsidR="00F61D86" w:rsidRPr="009B572C" w:rsidRDefault="00F61D86" w:rsidP="001466AF">
            <w:pPr>
              <w:rPr>
                <w:bCs/>
                <w:sz w:val="18"/>
                <w:szCs w:val="18"/>
              </w:rPr>
            </w:pPr>
          </w:p>
        </w:tc>
      </w:tr>
      <w:tr w:rsidR="00F61D86" w:rsidTr="009B572C">
        <w:trPr>
          <w:cantSplit/>
          <w:trHeight w:hRule="exact" w:val="576"/>
        </w:trPr>
        <w:tc>
          <w:tcPr>
            <w:tcW w:w="10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D86" w:rsidRPr="009B572C" w:rsidRDefault="00F61D86" w:rsidP="001466AF">
            <w:pPr>
              <w:rPr>
                <w:bCs/>
                <w:sz w:val="20"/>
                <w:szCs w:val="20"/>
              </w:rPr>
            </w:pPr>
          </w:p>
        </w:tc>
      </w:tr>
      <w:tr w:rsidR="00F61D86" w:rsidTr="009B572C">
        <w:trPr>
          <w:cantSplit/>
          <w:trHeight w:hRule="exact" w:val="576"/>
        </w:trPr>
        <w:tc>
          <w:tcPr>
            <w:tcW w:w="10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D86" w:rsidRPr="009B572C" w:rsidRDefault="00F61D86" w:rsidP="001466AF">
            <w:pPr>
              <w:rPr>
                <w:bCs/>
                <w:sz w:val="20"/>
                <w:szCs w:val="20"/>
              </w:rPr>
            </w:pPr>
          </w:p>
        </w:tc>
      </w:tr>
      <w:tr w:rsidR="00F61D86" w:rsidTr="009B572C">
        <w:trPr>
          <w:cantSplit/>
          <w:trHeight w:hRule="exact" w:val="576"/>
        </w:trPr>
        <w:tc>
          <w:tcPr>
            <w:tcW w:w="10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D86" w:rsidRPr="009B572C" w:rsidRDefault="00F61D86" w:rsidP="001466AF">
            <w:pPr>
              <w:rPr>
                <w:bCs/>
                <w:sz w:val="20"/>
                <w:szCs w:val="20"/>
              </w:rPr>
            </w:pPr>
          </w:p>
        </w:tc>
      </w:tr>
      <w:tr w:rsidR="00F61D86" w:rsidTr="009B572C">
        <w:trPr>
          <w:cantSplit/>
          <w:trHeight w:hRule="exact" w:val="576"/>
        </w:trPr>
        <w:tc>
          <w:tcPr>
            <w:tcW w:w="10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D86" w:rsidRPr="009B572C" w:rsidRDefault="00F61D86" w:rsidP="001466AF">
            <w:pPr>
              <w:rPr>
                <w:bCs/>
                <w:sz w:val="20"/>
                <w:szCs w:val="20"/>
              </w:rPr>
            </w:pPr>
          </w:p>
        </w:tc>
      </w:tr>
      <w:tr w:rsidR="00F61D86" w:rsidTr="009B572C">
        <w:trPr>
          <w:cantSplit/>
          <w:trHeight w:hRule="exact" w:val="576"/>
        </w:trPr>
        <w:tc>
          <w:tcPr>
            <w:tcW w:w="10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D86" w:rsidRPr="009B572C" w:rsidRDefault="00F61D86" w:rsidP="001466AF">
            <w:pPr>
              <w:rPr>
                <w:bCs/>
                <w:sz w:val="20"/>
                <w:szCs w:val="20"/>
              </w:rPr>
            </w:pPr>
          </w:p>
        </w:tc>
      </w:tr>
      <w:tr w:rsidR="00022D61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259"/>
        </w:trPr>
        <w:tc>
          <w:tcPr>
            <w:tcW w:w="10268" w:type="dxa"/>
            <w:gridSpan w:val="2"/>
            <w:shd w:val="clear" w:color="auto" w:fill="E6E6E6"/>
            <w:vAlign w:val="center"/>
          </w:tcPr>
          <w:p w:rsidR="00022D61" w:rsidRPr="009B572C" w:rsidRDefault="00022D61" w:rsidP="009B572C">
            <w:pPr>
              <w:jc w:val="center"/>
              <w:rPr>
                <w:sz w:val="20"/>
                <w:szCs w:val="20"/>
              </w:rPr>
            </w:pPr>
            <w:r w:rsidRPr="009B572C">
              <w:rPr>
                <w:b/>
                <w:bCs/>
                <w:sz w:val="20"/>
                <w:szCs w:val="20"/>
              </w:rPr>
              <w:t>LIBRARY INFORMATION</w:t>
            </w:r>
          </w:p>
        </w:tc>
      </w:tr>
      <w:tr w:rsidR="00022D61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0268" w:type="dxa"/>
            <w:gridSpan w:val="2"/>
            <w:shd w:val="clear" w:color="auto" w:fill="auto"/>
          </w:tcPr>
          <w:p w:rsidR="00022D61" w:rsidRPr="009B572C" w:rsidRDefault="00022D61" w:rsidP="00022D61">
            <w:pPr>
              <w:rPr>
                <w:bCs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NAME OF LIBRARY</w:t>
            </w:r>
          </w:p>
        </w:tc>
      </w:tr>
      <w:tr w:rsidR="00022D61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0268" w:type="dxa"/>
            <w:gridSpan w:val="2"/>
            <w:shd w:val="clear" w:color="auto" w:fill="auto"/>
          </w:tcPr>
          <w:p w:rsidR="00022D61" w:rsidRPr="009B572C" w:rsidRDefault="00022D61" w:rsidP="00022D61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LIBRARY CATEGORY</w:t>
            </w:r>
            <w:r w:rsidR="00024612">
              <w:rPr>
                <w:bCs/>
                <w:sz w:val="18"/>
                <w:szCs w:val="18"/>
              </w:rPr>
              <w:t xml:space="preserve"> - </w:t>
            </w:r>
            <w:r w:rsidRPr="009B572C">
              <w:rPr>
                <w:bCs/>
                <w:sz w:val="18"/>
                <w:szCs w:val="18"/>
              </w:rPr>
              <w:t>Any department of a public or academic library in Suffolk County may enter.</w:t>
            </w:r>
          </w:p>
          <w:p w:rsidR="00022D61" w:rsidRPr="009B572C" w:rsidRDefault="00486256" w:rsidP="00022D61">
            <w:pPr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3129280</wp:posOffset>
                      </wp:positionH>
                      <wp:positionV relativeFrom="margin">
                        <wp:posOffset>184150</wp:posOffset>
                      </wp:positionV>
                      <wp:extent cx="137160" cy="137160"/>
                      <wp:effectExtent l="0" t="0" r="0" b="0"/>
                      <wp:wrapNone/>
                      <wp:docPr id="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DE0FC" id="Rectangle 76" o:spid="_x0000_s1026" style="position:absolute;margin-left:246.4pt;margin-top:14.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" strokeweight=".5pt"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854710</wp:posOffset>
                      </wp:positionH>
                      <wp:positionV relativeFrom="margin">
                        <wp:posOffset>184150</wp:posOffset>
                      </wp:positionV>
                      <wp:extent cx="137160" cy="137160"/>
                      <wp:effectExtent l="0" t="0" r="0" b="0"/>
                      <wp:wrapNone/>
                      <wp:docPr id="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98E09" id="Rectangle 75" o:spid="_x0000_s1026" style="position:absolute;margin-left:67.3pt;margin-top:14.5pt;width:10.8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" strokeweight=".5pt"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margin">
                        <wp:posOffset>177800</wp:posOffset>
                      </wp:positionV>
                      <wp:extent cx="4071620" cy="172720"/>
                      <wp:effectExtent l="0" t="0" r="0" b="0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1620" cy="17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CF2" w:rsidRPr="00E557AA" w:rsidRDefault="00D26C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57AA">
                                    <w:rPr>
                                      <w:sz w:val="20"/>
                                      <w:szCs w:val="20"/>
                                    </w:rPr>
                                    <w:t>Public Library</w:t>
                                  </w:r>
                                  <w:r w:rsidRPr="00E557AA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557AA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557AA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557AA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Academic Library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79.55pt;margin-top:14pt;width:320.6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" filled="f" stroked="f">
                      <v:textbox inset="0,0,0,0">
                        <w:txbxContent>
                          <w:p w:rsidR="00D26CF2" w:rsidRPr="00E557AA" w:rsidRDefault="00D26C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57AA">
                              <w:rPr>
                                <w:sz w:val="20"/>
                                <w:szCs w:val="20"/>
                              </w:rPr>
                              <w:t>Public Library</w:t>
                            </w:r>
                            <w:r w:rsidRPr="00E557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557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557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557AA">
                              <w:rPr>
                                <w:sz w:val="20"/>
                                <w:szCs w:val="20"/>
                              </w:rPr>
                              <w:tab/>
                              <w:t>Academic Library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  <w:p w:rsidR="00022D61" w:rsidRPr="009B572C" w:rsidRDefault="00022D61" w:rsidP="00022D61">
            <w:pPr>
              <w:rPr>
                <w:b/>
                <w:bCs/>
                <w:color w:val="7030A0"/>
                <w:sz w:val="18"/>
                <w:szCs w:val="18"/>
              </w:rPr>
            </w:pPr>
          </w:p>
          <w:p w:rsidR="00022D61" w:rsidRPr="009B572C" w:rsidRDefault="00022D61" w:rsidP="00022D61">
            <w:pPr>
              <w:rPr>
                <w:b/>
                <w:bCs/>
                <w:color w:val="7030A0"/>
                <w:sz w:val="18"/>
                <w:szCs w:val="18"/>
              </w:rPr>
            </w:pPr>
          </w:p>
        </w:tc>
      </w:tr>
      <w:tr w:rsidR="00735EF8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0268" w:type="dxa"/>
            <w:gridSpan w:val="2"/>
            <w:shd w:val="clear" w:color="auto" w:fill="auto"/>
          </w:tcPr>
          <w:p w:rsidR="00735EF8" w:rsidRPr="009B572C" w:rsidRDefault="00735EF8" w:rsidP="00022D61">
            <w:pPr>
              <w:rPr>
                <w:bCs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STREET ADDRESS OF LIBRARY</w:t>
            </w:r>
          </w:p>
          <w:p w:rsidR="00735EF8" w:rsidRPr="009B572C" w:rsidRDefault="00735EF8" w:rsidP="009B572C">
            <w:pPr>
              <w:spacing w:before="240"/>
              <w:rPr>
                <w:b/>
                <w:bCs/>
                <w:color w:val="7030A0"/>
                <w:sz w:val="18"/>
                <w:szCs w:val="18"/>
              </w:rPr>
            </w:pPr>
          </w:p>
        </w:tc>
      </w:tr>
      <w:tr w:rsidR="00022D61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5133" w:type="dxa"/>
            <w:shd w:val="clear" w:color="auto" w:fill="auto"/>
          </w:tcPr>
          <w:p w:rsidR="00022D61" w:rsidRPr="009B572C" w:rsidRDefault="00735EF8" w:rsidP="00022D61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TOWN</w:t>
            </w:r>
          </w:p>
        </w:tc>
        <w:tc>
          <w:tcPr>
            <w:tcW w:w="5135" w:type="dxa"/>
            <w:shd w:val="clear" w:color="auto" w:fill="auto"/>
          </w:tcPr>
          <w:p w:rsidR="00022D61" w:rsidRPr="009B572C" w:rsidRDefault="00735EF8" w:rsidP="00022D61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ZIP CODE</w:t>
            </w:r>
          </w:p>
        </w:tc>
      </w:tr>
      <w:tr w:rsidR="00022D61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5133" w:type="dxa"/>
            <w:shd w:val="clear" w:color="auto" w:fill="auto"/>
          </w:tcPr>
          <w:p w:rsidR="00022D61" w:rsidRPr="009B572C" w:rsidRDefault="00735EF8" w:rsidP="00022D61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TELEPHONE NUMBER</w:t>
            </w:r>
          </w:p>
        </w:tc>
        <w:tc>
          <w:tcPr>
            <w:tcW w:w="5135" w:type="dxa"/>
            <w:shd w:val="clear" w:color="auto" w:fill="auto"/>
          </w:tcPr>
          <w:p w:rsidR="00022D61" w:rsidRPr="009B572C" w:rsidRDefault="00735EF8" w:rsidP="00022D61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FAX NUMBER</w:t>
            </w:r>
          </w:p>
        </w:tc>
      </w:tr>
      <w:tr w:rsidR="00735EF8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0268" w:type="dxa"/>
            <w:gridSpan w:val="2"/>
            <w:shd w:val="clear" w:color="auto" w:fill="auto"/>
          </w:tcPr>
          <w:p w:rsidR="00735EF8" w:rsidRPr="009B572C" w:rsidRDefault="00735EF8" w:rsidP="00735EF8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LIBRARY DIRECTOR’S NAME</w:t>
            </w:r>
          </w:p>
        </w:tc>
      </w:tr>
      <w:tr w:rsidR="00735EF8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5133" w:type="dxa"/>
            <w:shd w:val="clear" w:color="auto" w:fill="auto"/>
          </w:tcPr>
          <w:p w:rsidR="00735EF8" w:rsidRPr="009B572C" w:rsidRDefault="00735EF8" w:rsidP="00735EF8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CONTACT PERSON FOR ENTRY</w:t>
            </w:r>
          </w:p>
        </w:tc>
        <w:tc>
          <w:tcPr>
            <w:tcW w:w="5135" w:type="dxa"/>
            <w:shd w:val="clear" w:color="auto" w:fill="auto"/>
          </w:tcPr>
          <w:p w:rsidR="00735EF8" w:rsidRPr="009B572C" w:rsidRDefault="00735EF8" w:rsidP="00735EF8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TITLE</w:t>
            </w:r>
          </w:p>
        </w:tc>
      </w:tr>
      <w:tr w:rsidR="00735EF8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5133" w:type="dxa"/>
            <w:shd w:val="clear" w:color="auto" w:fill="auto"/>
          </w:tcPr>
          <w:p w:rsidR="00735EF8" w:rsidRPr="009B572C" w:rsidRDefault="00735EF8" w:rsidP="00735EF8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EMAIL ADDRESS</w:t>
            </w:r>
          </w:p>
        </w:tc>
        <w:tc>
          <w:tcPr>
            <w:tcW w:w="5135" w:type="dxa"/>
            <w:shd w:val="clear" w:color="auto" w:fill="auto"/>
          </w:tcPr>
          <w:p w:rsidR="00735EF8" w:rsidRPr="009B572C" w:rsidRDefault="00735EF8" w:rsidP="00735EF8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TELEPHONE NUMBER</w:t>
            </w:r>
          </w:p>
        </w:tc>
      </w:tr>
      <w:tr w:rsidR="000E4E6A" w:rsidRPr="009E5F06" w:rsidTr="009B572C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0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4E6A" w:rsidRPr="009B572C" w:rsidRDefault="000E4E6A" w:rsidP="00735EF8">
            <w:pPr>
              <w:rPr>
                <w:bCs/>
                <w:sz w:val="18"/>
                <w:szCs w:val="18"/>
              </w:rPr>
            </w:pPr>
            <w:r w:rsidRPr="009B572C">
              <w:rPr>
                <w:bCs/>
                <w:sz w:val="18"/>
                <w:szCs w:val="18"/>
              </w:rPr>
              <w:t>POPULATION OF THE LIBRARY</w:t>
            </w:r>
            <w:r w:rsidR="00024612">
              <w:rPr>
                <w:bCs/>
                <w:sz w:val="18"/>
                <w:szCs w:val="18"/>
              </w:rPr>
              <w:t>, b</w:t>
            </w:r>
            <w:r w:rsidRPr="009B572C">
              <w:rPr>
                <w:bCs/>
                <w:sz w:val="18"/>
                <w:szCs w:val="18"/>
              </w:rPr>
              <w:t xml:space="preserve">ased on the </w:t>
            </w:r>
            <w:r w:rsidR="00B44562">
              <w:rPr>
                <w:bCs/>
                <w:sz w:val="18"/>
                <w:szCs w:val="18"/>
              </w:rPr>
              <w:t>most current</w:t>
            </w:r>
            <w:r w:rsidRPr="009B572C">
              <w:rPr>
                <w:bCs/>
                <w:sz w:val="18"/>
                <w:szCs w:val="18"/>
              </w:rPr>
              <w:t xml:space="preserve"> census</w:t>
            </w:r>
          </w:p>
        </w:tc>
      </w:tr>
    </w:tbl>
    <w:p w:rsidR="00F61D86" w:rsidRDefault="00F61D86" w:rsidP="00F61D86">
      <w:pPr>
        <w:jc w:val="center"/>
        <w:rPr>
          <w:b/>
          <w:bCs/>
        </w:rPr>
        <w:sectPr w:rsidR="00F61D86" w:rsidSect="007D5CF0">
          <w:pgSz w:w="12240" w:h="15840"/>
          <w:pgMar w:top="864" w:right="1152" w:bottom="360" w:left="1152" w:header="720" w:footer="720" w:gutter="0"/>
          <w:cols w:space="720"/>
          <w:docGrid w:linePitch="360"/>
        </w:sectPr>
      </w:pPr>
    </w:p>
    <w:tbl>
      <w:tblPr>
        <w:tblW w:w="1026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0268"/>
      </w:tblGrid>
      <w:tr w:rsidR="00B75BC3" w:rsidRPr="009E5F06" w:rsidTr="009B572C">
        <w:trPr>
          <w:trHeight w:hRule="exact" w:val="259"/>
        </w:trPr>
        <w:tc>
          <w:tcPr>
            <w:tcW w:w="10268" w:type="dxa"/>
            <w:shd w:val="clear" w:color="auto" w:fill="E6E6E6"/>
            <w:vAlign w:val="center"/>
          </w:tcPr>
          <w:p w:rsidR="00B75BC3" w:rsidRPr="009B572C" w:rsidRDefault="00F61D86" w:rsidP="009B572C">
            <w:pPr>
              <w:jc w:val="center"/>
              <w:rPr>
                <w:bCs/>
                <w:sz w:val="20"/>
                <w:szCs w:val="20"/>
              </w:rPr>
            </w:pPr>
            <w:r w:rsidRPr="009B572C">
              <w:rPr>
                <w:b/>
                <w:bCs/>
              </w:rPr>
              <w:lastRenderedPageBreak/>
              <w:t>PROJECT PARTICIPATION</w:t>
            </w:r>
          </w:p>
        </w:tc>
      </w:tr>
      <w:tr w:rsidR="00F61D86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F61D86" w:rsidRPr="009B572C" w:rsidRDefault="006D05AC" w:rsidP="00F61D86">
            <w:pPr>
              <w:rPr>
                <w:sz w:val="18"/>
                <w:szCs w:val="18"/>
              </w:rPr>
            </w:pPr>
            <w:r w:rsidRPr="009B572C">
              <w:rPr>
                <w:sz w:val="18"/>
                <w:szCs w:val="18"/>
              </w:rPr>
              <w:t>GENERALLY, GIVE AN IDEA OF HOW YOUR ENTRY WAS DEVELOPED AND IMPLEMENTED</w:t>
            </w:r>
            <w:r w:rsidR="00024612">
              <w:rPr>
                <w:sz w:val="18"/>
                <w:szCs w:val="18"/>
              </w:rPr>
              <w:t>.</w:t>
            </w:r>
            <w:r w:rsidRPr="009B572C">
              <w:rPr>
                <w:sz w:val="18"/>
                <w:szCs w:val="18"/>
              </w:rPr>
              <w:t xml:space="preserve"> </w:t>
            </w:r>
            <w:r w:rsidR="00F61D86" w:rsidRPr="009B572C">
              <w:rPr>
                <w:sz w:val="18"/>
                <w:szCs w:val="18"/>
              </w:rPr>
              <w:t>How much of your project was done by library employees? The original idea and plan must have been done in-house.</w:t>
            </w:r>
          </w:p>
        </w:tc>
      </w:tr>
      <w:tr w:rsidR="00F61D86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F61D86" w:rsidRPr="009B572C" w:rsidRDefault="00F61D86" w:rsidP="00F61D86">
            <w:pPr>
              <w:rPr>
                <w:sz w:val="20"/>
                <w:szCs w:val="20"/>
              </w:rPr>
            </w:pPr>
          </w:p>
          <w:p w:rsidR="00F61D86" w:rsidRPr="009B572C" w:rsidRDefault="00F61D86" w:rsidP="00F61D86">
            <w:pPr>
              <w:rPr>
                <w:sz w:val="20"/>
                <w:szCs w:val="20"/>
              </w:rPr>
            </w:pPr>
          </w:p>
        </w:tc>
      </w:tr>
      <w:tr w:rsidR="00F61D86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F61D86" w:rsidRPr="009B572C" w:rsidRDefault="00F61D86" w:rsidP="00F61D86">
            <w:pPr>
              <w:rPr>
                <w:sz w:val="20"/>
                <w:szCs w:val="20"/>
              </w:rPr>
            </w:pPr>
          </w:p>
          <w:p w:rsidR="00F61D86" w:rsidRPr="009B572C" w:rsidRDefault="00F61D86" w:rsidP="00F61D86">
            <w:pPr>
              <w:rPr>
                <w:sz w:val="20"/>
                <w:szCs w:val="20"/>
              </w:rPr>
            </w:pPr>
          </w:p>
        </w:tc>
      </w:tr>
      <w:tr w:rsidR="00F61D86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F61D86" w:rsidRPr="009B572C" w:rsidRDefault="00F61D86" w:rsidP="00F61D86">
            <w:pPr>
              <w:rPr>
                <w:sz w:val="20"/>
                <w:szCs w:val="20"/>
              </w:rPr>
            </w:pPr>
          </w:p>
        </w:tc>
      </w:tr>
      <w:tr w:rsidR="00F61D86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F61D86" w:rsidRPr="009B572C" w:rsidRDefault="00F61D86" w:rsidP="00F61D86">
            <w:pPr>
              <w:rPr>
                <w:sz w:val="20"/>
                <w:szCs w:val="20"/>
              </w:rPr>
            </w:pPr>
          </w:p>
        </w:tc>
      </w:tr>
      <w:tr w:rsidR="001B3155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1B3155" w:rsidRPr="009B572C" w:rsidRDefault="001B3155" w:rsidP="00F61D86">
            <w:pPr>
              <w:rPr>
                <w:sz w:val="20"/>
                <w:szCs w:val="20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352731" w:rsidRPr="009B572C" w:rsidRDefault="00352731" w:rsidP="00352731">
            <w:pPr>
              <w:rPr>
                <w:sz w:val="20"/>
                <w:szCs w:val="20"/>
              </w:rPr>
            </w:pPr>
          </w:p>
          <w:p w:rsidR="00352731" w:rsidRPr="009B572C" w:rsidRDefault="00352731" w:rsidP="00352731">
            <w:pPr>
              <w:rPr>
                <w:sz w:val="20"/>
                <w:szCs w:val="20"/>
              </w:rPr>
            </w:pPr>
          </w:p>
          <w:p w:rsidR="00352731" w:rsidRPr="009B572C" w:rsidRDefault="00352731" w:rsidP="00352731">
            <w:pPr>
              <w:rPr>
                <w:sz w:val="20"/>
                <w:szCs w:val="20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352731" w:rsidRPr="009B572C" w:rsidRDefault="00352731" w:rsidP="00352731">
            <w:pPr>
              <w:rPr>
                <w:sz w:val="20"/>
                <w:szCs w:val="20"/>
              </w:rPr>
            </w:pPr>
          </w:p>
          <w:p w:rsidR="00352731" w:rsidRPr="009B572C" w:rsidRDefault="00352731" w:rsidP="00352731">
            <w:pPr>
              <w:rPr>
                <w:sz w:val="20"/>
                <w:szCs w:val="20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352731" w:rsidRPr="009B572C" w:rsidRDefault="00352731" w:rsidP="00352731">
            <w:pPr>
              <w:rPr>
                <w:sz w:val="20"/>
                <w:szCs w:val="20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352731" w:rsidRPr="009B572C" w:rsidRDefault="00352731" w:rsidP="00352731">
            <w:pPr>
              <w:rPr>
                <w:sz w:val="20"/>
                <w:szCs w:val="20"/>
              </w:rPr>
            </w:pPr>
          </w:p>
        </w:tc>
      </w:tr>
      <w:tr w:rsidR="00506364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506364" w:rsidRPr="009B572C" w:rsidRDefault="00506364" w:rsidP="00352731">
            <w:pPr>
              <w:rPr>
                <w:sz w:val="20"/>
                <w:szCs w:val="20"/>
              </w:rPr>
            </w:pPr>
          </w:p>
        </w:tc>
      </w:tr>
      <w:tr w:rsidR="00506364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  <w:vAlign w:val="center"/>
          </w:tcPr>
          <w:p w:rsidR="00506364" w:rsidRPr="009B572C" w:rsidRDefault="00506364" w:rsidP="00352731">
            <w:pPr>
              <w:rPr>
                <w:sz w:val="20"/>
                <w:szCs w:val="20"/>
              </w:rPr>
            </w:pPr>
          </w:p>
        </w:tc>
      </w:tr>
      <w:tr w:rsidR="00352731" w:rsidRPr="009E5F06" w:rsidTr="009B572C">
        <w:trPr>
          <w:trHeight w:hRule="exact" w:val="259"/>
        </w:trPr>
        <w:tc>
          <w:tcPr>
            <w:tcW w:w="10268" w:type="dxa"/>
            <w:shd w:val="clear" w:color="auto" w:fill="E6E6E6"/>
            <w:vAlign w:val="center"/>
          </w:tcPr>
          <w:p w:rsidR="00352731" w:rsidRPr="009B572C" w:rsidRDefault="00506364" w:rsidP="009B572C">
            <w:pPr>
              <w:jc w:val="center"/>
              <w:rPr>
                <w:sz w:val="20"/>
                <w:szCs w:val="20"/>
              </w:rPr>
            </w:pPr>
            <w:r w:rsidRPr="009B572C">
              <w:rPr>
                <w:b/>
                <w:bCs/>
              </w:rPr>
              <w:t>PROJECT SUPPORT</w:t>
            </w:r>
          </w:p>
          <w:p w:rsidR="00352731" w:rsidRPr="009B572C" w:rsidRDefault="00352731" w:rsidP="009B572C">
            <w:pPr>
              <w:jc w:val="center"/>
              <w:rPr>
                <w:sz w:val="20"/>
                <w:szCs w:val="20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</w:tcPr>
          <w:p w:rsidR="00352731" w:rsidRPr="009B572C" w:rsidRDefault="00486256" w:rsidP="00506364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margin">
                        <wp:posOffset>168910</wp:posOffset>
                      </wp:positionV>
                      <wp:extent cx="3869690" cy="133985"/>
                      <wp:effectExtent l="0" t="0" r="0" b="0"/>
                      <wp:wrapTight wrapText="bothSides">
                        <wp:wrapPolygon edited="0">
                          <wp:start x="0" y="0"/>
                          <wp:lineTo x="0" y="21498"/>
                          <wp:lineTo x="21586" y="21498"/>
                          <wp:lineTo x="21586" y="0"/>
                          <wp:lineTo x="0" y="0"/>
                        </wp:wrapPolygon>
                      </wp:wrapTight>
                      <wp:docPr id="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9690" cy="13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CF2" w:rsidRPr="006D05AC" w:rsidRDefault="00D26CF2" w:rsidP="00F61D8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 xml:space="preserve">No                   </w:t>
                                  </w:r>
                                  <w:r w:rsidRPr="006D05AC">
                                    <w:rPr>
                                      <w:sz w:val="18"/>
                                      <w:szCs w:val="18"/>
                                    </w:rPr>
                                    <w:t>IF YES, COST OF SERVICES: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7" type="#_x0000_t202" style="position:absolute;margin-left:195.2pt;margin-top:13.3pt;width:304.7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" filled="f" stroked="f">
                      <v:textbox inset="0,0,0,0">
                        <w:txbxContent>
                          <w:p w:rsidR="00D26CF2" w:rsidRPr="006D05AC" w:rsidRDefault="00D26CF2" w:rsidP="00F61D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No                   </w:t>
                            </w:r>
                            <w:r w:rsidRPr="006D05AC">
                              <w:rPr>
                                <w:sz w:val="18"/>
                                <w:szCs w:val="18"/>
                              </w:rPr>
                              <w:t>IF YES, COST OF SERVICES:</w:t>
                            </w:r>
                          </w:p>
                        </w:txbxContent>
                      </v:textbox>
                      <w10:wrap type="tight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margin">
                        <wp:posOffset>180340</wp:posOffset>
                      </wp:positionV>
                      <wp:extent cx="137160" cy="137160"/>
                      <wp:effectExtent l="0" t="0" r="0" b="0"/>
                      <wp:wrapNone/>
                      <wp:docPr id="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97C94" id="Rectangle 73" o:spid="_x0000_s1026" style="position:absolute;margin-left:186pt;margin-top:14.2pt;width:10.8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tpHgIAADw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" strokeweight=".5pt"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3231515</wp:posOffset>
                      </wp:positionH>
                      <wp:positionV relativeFrom="margin">
                        <wp:posOffset>174625</wp:posOffset>
                      </wp:positionV>
                      <wp:extent cx="137160" cy="137160"/>
                      <wp:effectExtent l="0" t="0" r="0" b="0"/>
                      <wp:wrapNone/>
                      <wp:docPr id="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135A6" id="Rectangle 74" o:spid="_x0000_s1026" style="position:absolute;margin-left:254.45pt;margin-top:13.75pt;width:10.8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VAHgIAADw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" strokeweight=".5pt">
                      <w10:wrap anchory="margin"/>
                    </v:rect>
                  </w:pict>
                </mc:Fallback>
              </mc:AlternateContent>
            </w:r>
            <w:r w:rsidR="00352731" w:rsidRPr="009B572C">
              <w:rPr>
                <w:sz w:val="18"/>
                <w:szCs w:val="18"/>
              </w:rPr>
              <w:t>DID YOU USE THE SERVICES OF AN OUTSIDE PROFESSIONAL(S) ON THIS CAMPAIGN?  For example: advertising or public relations firm, media production company or graphic designer</w:t>
            </w:r>
          </w:p>
          <w:p w:rsidR="00352731" w:rsidRPr="009B572C" w:rsidRDefault="00352731" w:rsidP="009B572C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</w:tcPr>
          <w:p w:rsidR="00352731" w:rsidRPr="009B572C" w:rsidRDefault="00352731" w:rsidP="00352731">
            <w:pPr>
              <w:rPr>
                <w:bCs/>
                <w:sz w:val="18"/>
                <w:szCs w:val="18"/>
              </w:rPr>
            </w:pPr>
            <w:r w:rsidRPr="009B572C">
              <w:rPr>
                <w:sz w:val="18"/>
                <w:szCs w:val="18"/>
              </w:rPr>
              <w:t>Please list the professional services provided</w:t>
            </w: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</w:tcPr>
          <w:p w:rsidR="00352731" w:rsidRPr="009B572C" w:rsidRDefault="00352731" w:rsidP="00352731">
            <w:pPr>
              <w:rPr>
                <w:bCs/>
                <w:sz w:val="18"/>
                <w:szCs w:val="18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</w:tcPr>
          <w:p w:rsidR="00352731" w:rsidRPr="009B572C" w:rsidRDefault="00352731" w:rsidP="00F61D86">
            <w:pPr>
              <w:rPr>
                <w:bCs/>
                <w:sz w:val="18"/>
                <w:szCs w:val="18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</w:tcPr>
          <w:p w:rsidR="00352731" w:rsidRPr="009B572C" w:rsidRDefault="00352731" w:rsidP="00F61D86">
            <w:pPr>
              <w:rPr>
                <w:bCs/>
                <w:sz w:val="18"/>
                <w:szCs w:val="18"/>
              </w:rPr>
            </w:pPr>
          </w:p>
          <w:p w:rsidR="00352731" w:rsidRPr="009B572C" w:rsidRDefault="00352731" w:rsidP="00F61D86">
            <w:pPr>
              <w:rPr>
                <w:bCs/>
                <w:sz w:val="18"/>
                <w:szCs w:val="18"/>
              </w:rPr>
            </w:pPr>
          </w:p>
        </w:tc>
      </w:tr>
      <w:tr w:rsidR="00352731" w:rsidRPr="009E5F06" w:rsidTr="009B572C">
        <w:trPr>
          <w:trHeight w:hRule="exact" w:val="576"/>
        </w:trPr>
        <w:tc>
          <w:tcPr>
            <w:tcW w:w="10268" w:type="dxa"/>
            <w:shd w:val="clear" w:color="auto" w:fill="auto"/>
          </w:tcPr>
          <w:p w:rsidR="00352731" w:rsidRPr="009B572C" w:rsidRDefault="00352731" w:rsidP="00F61D86">
            <w:pPr>
              <w:rPr>
                <w:bCs/>
                <w:sz w:val="18"/>
                <w:szCs w:val="18"/>
              </w:rPr>
            </w:pPr>
          </w:p>
        </w:tc>
      </w:tr>
    </w:tbl>
    <w:p w:rsidR="00F61D86" w:rsidRPr="00327573" w:rsidRDefault="00F61D86" w:rsidP="00327573">
      <w:pPr>
        <w:contextualSpacing/>
        <w:rPr>
          <w:sz w:val="20"/>
          <w:szCs w:val="20"/>
        </w:rPr>
      </w:pPr>
    </w:p>
    <w:p w:rsidR="00C129A5" w:rsidRPr="00327573" w:rsidRDefault="00C129A5" w:rsidP="00327573">
      <w:pPr>
        <w:contextualSpacing/>
        <w:jc w:val="center"/>
        <w:rPr>
          <w:sz w:val="20"/>
          <w:szCs w:val="20"/>
        </w:rPr>
      </w:pPr>
      <w:r w:rsidRPr="00327573">
        <w:rPr>
          <w:sz w:val="20"/>
          <w:szCs w:val="20"/>
        </w:rPr>
        <w:t>Only two entries per library may be submitted.</w:t>
      </w:r>
    </w:p>
    <w:p w:rsidR="00C129A5" w:rsidRPr="00E40B9C" w:rsidRDefault="00C129A5" w:rsidP="00327573">
      <w:pPr>
        <w:contextualSpacing/>
        <w:jc w:val="center"/>
        <w:rPr>
          <w:b/>
          <w:sz w:val="20"/>
          <w:szCs w:val="20"/>
        </w:rPr>
      </w:pPr>
      <w:r w:rsidRPr="0072580F">
        <w:rPr>
          <w:b/>
          <w:sz w:val="20"/>
          <w:szCs w:val="20"/>
        </w:rPr>
        <w:t>Deadline to submit an app</w:t>
      </w:r>
      <w:r w:rsidR="0072580F">
        <w:rPr>
          <w:b/>
          <w:sz w:val="20"/>
          <w:szCs w:val="20"/>
        </w:rPr>
        <w:t xml:space="preserve">lication for </w:t>
      </w:r>
      <w:r w:rsidR="0072580F" w:rsidRPr="00E40B9C">
        <w:rPr>
          <w:b/>
          <w:sz w:val="20"/>
          <w:szCs w:val="20"/>
        </w:rPr>
        <w:t>the 20</w:t>
      </w:r>
      <w:r w:rsidR="00024612" w:rsidRPr="00E40B9C">
        <w:rPr>
          <w:b/>
          <w:sz w:val="20"/>
          <w:szCs w:val="20"/>
        </w:rPr>
        <w:t>2</w:t>
      </w:r>
      <w:r w:rsidR="00FC3A32">
        <w:rPr>
          <w:b/>
          <w:sz w:val="20"/>
          <w:szCs w:val="20"/>
        </w:rPr>
        <w:t>2</w:t>
      </w:r>
      <w:r w:rsidR="0072580F" w:rsidRPr="00E40B9C">
        <w:rPr>
          <w:b/>
          <w:sz w:val="20"/>
          <w:szCs w:val="20"/>
        </w:rPr>
        <w:t xml:space="preserve"> SLMA</w:t>
      </w:r>
      <w:r w:rsidRPr="00E40B9C">
        <w:rPr>
          <w:b/>
          <w:sz w:val="20"/>
          <w:szCs w:val="20"/>
        </w:rPr>
        <w:t xml:space="preserve"> is </w:t>
      </w:r>
      <w:r w:rsidR="003F2F54">
        <w:rPr>
          <w:b/>
          <w:sz w:val="20"/>
          <w:szCs w:val="20"/>
        </w:rPr>
        <w:t>September</w:t>
      </w:r>
      <w:r w:rsidRPr="00E40B9C">
        <w:rPr>
          <w:b/>
          <w:sz w:val="20"/>
          <w:szCs w:val="20"/>
        </w:rPr>
        <w:t xml:space="preserve"> 15, 20</w:t>
      </w:r>
      <w:r w:rsidR="00024612" w:rsidRPr="00E40B9C">
        <w:rPr>
          <w:b/>
          <w:sz w:val="20"/>
          <w:szCs w:val="20"/>
        </w:rPr>
        <w:t>2</w:t>
      </w:r>
      <w:r w:rsidR="00FC3A32">
        <w:rPr>
          <w:b/>
          <w:sz w:val="20"/>
          <w:szCs w:val="20"/>
        </w:rPr>
        <w:t>2</w:t>
      </w:r>
      <w:r w:rsidRPr="00E40B9C">
        <w:rPr>
          <w:b/>
          <w:sz w:val="20"/>
          <w:szCs w:val="20"/>
        </w:rPr>
        <w:t>.</w:t>
      </w:r>
    </w:p>
    <w:p w:rsidR="00C129A5" w:rsidRPr="00E40B9C" w:rsidRDefault="00C129A5" w:rsidP="00327573">
      <w:pPr>
        <w:contextualSpacing/>
        <w:jc w:val="center"/>
        <w:rPr>
          <w:sz w:val="20"/>
          <w:szCs w:val="20"/>
        </w:rPr>
      </w:pPr>
    </w:p>
    <w:p w:rsidR="00C129A5" w:rsidRPr="00E40B9C" w:rsidRDefault="00C129A5" w:rsidP="00327573">
      <w:pPr>
        <w:contextualSpacing/>
        <w:jc w:val="center"/>
        <w:rPr>
          <w:sz w:val="20"/>
          <w:szCs w:val="20"/>
        </w:rPr>
      </w:pPr>
      <w:r w:rsidRPr="00E40B9C">
        <w:rPr>
          <w:sz w:val="20"/>
          <w:szCs w:val="20"/>
        </w:rPr>
        <w:t>Completed applications and supporting documentation must be emailed to plma.1rasd@gmail.com.</w:t>
      </w:r>
    </w:p>
    <w:p w:rsidR="00C129A5" w:rsidRPr="00E40B9C" w:rsidRDefault="00C129A5" w:rsidP="00327573">
      <w:pPr>
        <w:contextualSpacing/>
        <w:jc w:val="center"/>
        <w:rPr>
          <w:sz w:val="20"/>
          <w:szCs w:val="20"/>
        </w:rPr>
      </w:pPr>
      <w:r w:rsidRPr="00E40B9C">
        <w:rPr>
          <w:sz w:val="20"/>
          <w:szCs w:val="20"/>
        </w:rPr>
        <w:t>Include the name of your library in the subject line of each e-mail that you send.</w:t>
      </w:r>
    </w:p>
    <w:p w:rsidR="00F77DB4" w:rsidRPr="00E40B9C" w:rsidRDefault="00F77DB4" w:rsidP="00327573">
      <w:pPr>
        <w:contextualSpacing/>
        <w:jc w:val="center"/>
        <w:rPr>
          <w:sz w:val="20"/>
          <w:szCs w:val="20"/>
        </w:rPr>
      </w:pPr>
    </w:p>
    <w:p w:rsidR="00F61D86" w:rsidRPr="00E40B9C" w:rsidRDefault="00F61D86" w:rsidP="00327573">
      <w:pPr>
        <w:contextualSpacing/>
        <w:jc w:val="center"/>
        <w:rPr>
          <w:sz w:val="20"/>
          <w:szCs w:val="20"/>
        </w:rPr>
      </w:pPr>
      <w:r w:rsidRPr="00E40B9C">
        <w:rPr>
          <w:sz w:val="20"/>
          <w:szCs w:val="20"/>
        </w:rPr>
        <w:t>For qu</w:t>
      </w:r>
      <w:r w:rsidR="00FC3A32">
        <w:rPr>
          <w:sz w:val="20"/>
          <w:szCs w:val="20"/>
        </w:rPr>
        <w:t>estions, please contact the SLMA</w:t>
      </w:r>
      <w:r w:rsidR="00FC3A32">
        <w:rPr>
          <w:sz w:val="20"/>
          <w:szCs w:val="20"/>
        </w:rPr>
        <w:br/>
      </w:r>
      <w:r w:rsidR="00B44562">
        <w:rPr>
          <w:sz w:val="20"/>
          <w:szCs w:val="20"/>
        </w:rPr>
        <w:t>Acting Co</w:t>
      </w:r>
      <w:r w:rsidR="00740200">
        <w:rPr>
          <w:sz w:val="20"/>
          <w:szCs w:val="20"/>
        </w:rPr>
        <w:t>-</w:t>
      </w:r>
      <w:bookmarkStart w:id="0" w:name="_GoBack"/>
      <w:bookmarkEnd w:id="0"/>
      <w:r w:rsidRPr="00E40B9C">
        <w:rPr>
          <w:sz w:val="20"/>
          <w:szCs w:val="20"/>
        </w:rPr>
        <w:t xml:space="preserve">Chair Jo-Ann </w:t>
      </w:r>
      <w:proofErr w:type="spellStart"/>
      <w:r w:rsidRPr="00E40B9C">
        <w:rPr>
          <w:sz w:val="20"/>
          <w:szCs w:val="20"/>
        </w:rPr>
        <w:t>Carhart</w:t>
      </w:r>
      <w:proofErr w:type="spellEnd"/>
      <w:r w:rsidR="00FC3A32">
        <w:rPr>
          <w:sz w:val="20"/>
          <w:szCs w:val="20"/>
        </w:rPr>
        <w:t xml:space="preserve">    </w:t>
      </w:r>
      <w:r w:rsidR="00FC3A32" w:rsidRPr="00FC3A32">
        <w:rPr>
          <w:sz w:val="20"/>
          <w:szCs w:val="20"/>
        </w:rPr>
        <w:t>jcarhart@optonline.net</w:t>
      </w:r>
    </w:p>
    <w:p w:rsidR="00F77DB4" w:rsidRPr="00327573" w:rsidRDefault="00F61D86" w:rsidP="00327573">
      <w:pPr>
        <w:contextualSpacing/>
        <w:jc w:val="center"/>
        <w:rPr>
          <w:sz w:val="20"/>
          <w:szCs w:val="20"/>
        </w:rPr>
      </w:pPr>
      <w:r w:rsidRPr="00E40B9C">
        <w:rPr>
          <w:sz w:val="20"/>
          <w:szCs w:val="20"/>
        </w:rPr>
        <w:t>Additional applications can be found on the RASD PR &amp; Marketing Committee’s</w:t>
      </w:r>
      <w:r w:rsidRPr="00327573">
        <w:rPr>
          <w:sz w:val="20"/>
          <w:szCs w:val="20"/>
        </w:rPr>
        <w:t xml:space="preserve"> </w:t>
      </w:r>
      <w:r w:rsidR="001005C5" w:rsidRPr="00327573">
        <w:rPr>
          <w:sz w:val="20"/>
          <w:szCs w:val="20"/>
        </w:rPr>
        <w:t>webpage</w:t>
      </w:r>
      <w:r w:rsidR="001B3155" w:rsidRPr="00327573">
        <w:rPr>
          <w:sz w:val="20"/>
          <w:szCs w:val="20"/>
        </w:rPr>
        <w:t xml:space="preserve"> </w:t>
      </w:r>
      <w:hyperlink r:id="rId9" w:history="1">
        <w:r w:rsidR="00FC3A32" w:rsidRPr="00FC3A32">
          <w:rPr>
            <w:rStyle w:val="Hyperlink"/>
            <w:sz w:val="20"/>
            <w:szCs w:val="20"/>
          </w:rPr>
          <w:t>rasdpr.wordpress.com/</w:t>
        </w:r>
        <w:proofErr w:type="spellStart"/>
        <w:r w:rsidR="00FC3A32" w:rsidRPr="00FC3A32">
          <w:rPr>
            <w:rStyle w:val="Hyperlink"/>
            <w:sz w:val="20"/>
            <w:szCs w:val="20"/>
          </w:rPr>
          <w:t>smla</w:t>
        </w:r>
        <w:proofErr w:type="spellEnd"/>
      </w:hyperlink>
    </w:p>
    <w:sectPr w:rsidR="00F77DB4" w:rsidRPr="00327573" w:rsidSect="001B3155">
      <w:pgSz w:w="12240" w:h="15840"/>
      <w:pgMar w:top="1152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libri"/>
    <w:charset w:val="00"/>
    <w:family w:val="auto"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9.7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F46EE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01EBC"/>
    <w:multiLevelType w:val="hybridMultilevel"/>
    <w:tmpl w:val="84D2F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32E1A"/>
    <w:multiLevelType w:val="hybridMultilevel"/>
    <w:tmpl w:val="86EC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367A"/>
    <w:multiLevelType w:val="hybridMultilevel"/>
    <w:tmpl w:val="3202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2726"/>
    <w:multiLevelType w:val="multilevel"/>
    <w:tmpl w:val="096842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B6737F3"/>
    <w:multiLevelType w:val="hybridMultilevel"/>
    <w:tmpl w:val="5B0A2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E580B"/>
    <w:multiLevelType w:val="hybridMultilevel"/>
    <w:tmpl w:val="A8F2C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90887"/>
    <w:multiLevelType w:val="hybridMultilevel"/>
    <w:tmpl w:val="AA483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FA037D"/>
    <w:multiLevelType w:val="hybridMultilevel"/>
    <w:tmpl w:val="E430871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58DA6554"/>
    <w:multiLevelType w:val="hybridMultilevel"/>
    <w:tmpl w:val="3B9E6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055931"/>
    <w:multiLevelType w:val="hybridMultilevel"/>
    <w:tmpl w:val="0BEA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47308"/>
    <w:multiLevelType w:val="hybridMultilevel"/>
    <w:tmpl w:val="95988C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97737D"/>
    <w:multiLevelType w:val="hybridMultilevel"/>
    <w:tmpl w:val="99EE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834E0"/>
    <w:multiLevelType w:val="hybridMultilevel"/>
    <w:tmpl w:val="8550F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50E90"/>
    <w:multiLevelType w:val="hybridMultilevel"/>
    <w:tmpl w:val="9E548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EE4BD5"/>
    <w:multiLevelType w:val="hybridMultilevel"/>
    <w:tmpl w:val="3A1A7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A6294A"/>
    <w:multiLevelType w:val="hybridMultilevel"/>
    <w:tmpl w:val="965A8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5"/>
  </w:num>
  <w:num w:numId="5">
    <w:abstractNumId w:val="6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E1"/>
    <w:rsid w:val="00022D61"/>
    <w:rsid w:val="00024612"/>
    <w:rsid w:val="00047731"/>
    <w:rsid w:val="00057AC7"/>
    <w:rsid w:val="00092EC0"/>
    <w:rsid w:val="000A36A1"/>
    <w:rsid w:val="000A3A96"/>
    <w:rsid w:val="000E4E6A"/>
    <w:rsid w:val="000F3793"/>
    <w:rsid w:val="001005C5"/>
    <w:rsid w:val="00101107"/>
    <w:rsid w:val="00103CEE"/>
    <w:rsid w:val="00132AD6"/>
    <w:rsid w:val="001466AF"/>
    <w:rsid w:val="001561FE"/>
    <w:rsid w:val="00160FC8"/>
    <w:rsid w:val="001B3155"/>
    <w:rsid w:val="001B476D"/>
    <w:rsid w:val="001E0EC7"/>
    <w:rsid w:val="0023154D"/>
    <w:rsid w:val="0027544A"/>
    <w:rsid w:val="00291BFC"/>
    <w:rsid w:val="002A14E1"/>
    <w:rsid w:val="00327573"/>
    <w:rsid w:val="00352731"/>
    <w:rsid w:val="003572DC"/>
    <w:rsid w:val="003A7DB4"/>
    <w:rsid w:val="003C4702"/>
    <w:rsid w:val="003D2D98"/>
    <w:rsid w:val="003E41B3"/>
    <w:rsid w:val="003F2F54"/>
    <w:rsid w:val="00404464"/>
    <w:rsid w:val="004233AF"/>
    <w:rsid w:val="004324A7"/>
    <w:rsid w:val="004663E7"/>
    <w:rsid w:val="00480414"/>
    <w:rsid w:val="00486256"/>
    <w:rsid w:val="004E1340"/>
    <w:rsid w:val="004E1A0F"/>
    <w:rsid w:val="004E3D43"/>
    <w:rsid w:val="004F4AB2"/>
    <w:rsid w:val="00506364"/>
    <w:rsid w:val="00511E34"/>
    <w:rsid w:val="00516D5B"/>
    <w:rsid w:val="005204D9"/>
    <w:rsid w:val="005608C9"/>
    <w:rsid w:val="00593AC1"/>
    <w:rsid w:val="005B47F8"/>
    <w:rsid w:val="005D3D7E"/>
    <w:rsid w:val="005E0181"/>
    <w:rsid w:val="005F46CC"/>
    <w:rsid w:val="00607D42"/>
    <w:rsid w:val="00631E87"/>
    <w:rsid w:val="0069171C"/>
    <w:rsid w:val="006A012A"/>
    <w:rsid w:val="006C12E4"/>
    <w:rsid w:val="006C22EA"/>
    <w:rsid w:val="006D05AC"/>
    <w:rsid w:val="007233DC"/>
    <w:rsid w:val="0072580F"/>
    <w:rsid w:val="00735EF8"/>
    <w:rsid w:val="00737A6F"/>
    <w:rsid w:val="00740200"/>
    <w:rsid w:val="00747894"/>
    <w:rsid w:val="007604CA"/>
    <w:rsid w:val="00767061"/>
    <w:rsid w:val="007A0BCC"/>
    <w:rsid w:val="007B55A1"/>
    <w:rsid w:val="007D5CF0"/>
    <w:rsid w:val="00834602"/>
    <w:rsid w:val="00870AF6"/>
    <w:rsid w:val="008A6F81"/>
    <w:rsid w:val="00963A30"/>
    <w:rsid w:val="009B572C"/>
    <w:rsid w:val="009E5F06"/>
    <w:rsid w:val="00A37D67"/>
    <w:rsid w:val="00A47677"/>
    <w:rsid w:val="00AA331F"/>
    <w:rsid w:val="00AA5042"/>
    <w:rsid w:val="00AB4851"/>
    <w:rsid w:val="00AE10A7"/>
    <w:rsid w:val="00B05816"/>
    <w:rsid w:val="00B302B1"/>
    <w:rsid w:val="00B44562"/>
    <w:rsid w:val="00B46A5A"/>
    <w:rsid w:val="00B60719"/>
    <w:rsid w:val="00B67EC8"/>
    <w:rsid w:val="00B75BC3"/>
    <w:rsid w:val="00B97A44"/>
    <w:rsid w:val="00BA398B"/>
    <w:rsid w:val="00BE32F1"/>
    <w:rsid w:val="00BF17F6"/>
    <w:rsid w:val="00C129A5"/>
    <w:rsid w:val="00C22A1B"/>
    <w:rsid w:val="00C40AE8"/>
    <w:rsid w:val="00C51C56"/>
    <w:rsid w:val="00CC183B"/>
    <w:rsid w:val="00CE1B23"/>
    <w:rsid w:val="00CF49CD"/>
    <w:rsid w:val="00D26CF2"/>
    <w:rsid w:val="00D47BBA"/>
    <w:rsid w:val="00D52E5B"/>
    <w:rsid w:val="00D6730F"/>
    <w:rsid w:val="00DB18B6"/>
    <w:rsid w:val="00DC64CE"/>
    <w:rsid w:val="00E03A9D"/>
    <w:rsid w:val="00E40B9C"/>
    <w:rsid w:val="00E557AA"/>
    <w:rsid w:val="00E6666B"/>
    <w:rsid w:val="00E87539"/>
    <w:rsid w:val="00EA38C9"/>
    <w:rsid w:val="00EB112A"/>
    <w:rsid w:val="00F35E62"/>
    <w:rsid w:val="00F61D86"/>
    <w:rsid w:val="00F7418F"/>
    <w:rsid w:val="00F77291"/>
    <w:rsid w:val="00F77DB4"/>
    <w:rsid w:val="00F914D7"/>
    <w:rsid w:val="00FB13C7"/>
    <w:rsid w:val="00FB36B1"/>
    <w:rsid w:val="00FC3A32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3F16A"/>
  <w15:chartTrackingRefBased/>
  <w15:docId w15:val="{5ECD4D2C-BF21-43CC-A249-10F2596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F6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2A14E1"/>
    <w:pPr>
      <w:ind w:left="720"/>
      <w:contextualSpacing/>
    </w:pPr>
  </w:style>
  <w:style w:type="character" w:styleId="Hyperlink">
    <w:name w:val="Hyperlink"/>
    <w:uiPriority w:val="99"/>
    <w:rsid w:val="005608C9"/>
    <w:rPr>
      <w:color w:val="0000FF"/>
      <w:u w:val="single"/>
    </w:rPr>
  </w:style>
  <w:style w:type="table" w:styleId="TableGrid">
    <w:name w:val="Table Grid"/>
    <w:basedOn w:val="TableNormal"/>
    <w:uiPriority w:val="59"/>
    <w:rsid w:val="006C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dpr.wordpress.com/smla/" TargetMode="External"/><Relationship Id="rId3" Type="http://schemas.openxmlformats.org/officeDocument/2006/relationships/styles" Target="styles.xml"/><Relationship Id="rId7" Type="http://schemas.openxmlformats.org/officeDocument/2006/relationships/hyperlink" Target="mailto:plma.1ras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sdpr.wordpress.com/sml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FDCD3-FCB9-4E97-8834-4C7867F7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SLMA Application</vt:lpstr>
    </vt:vector>
  </TitlesOfParts>
  <Company/>
  <LinksUpToDate>false</LinksUpToDate>
  <CharactersWithSpaces>5752</CharactersWithSpaces>
  <SharedDoc>false</SharedDoc>
  <HLinks>
    <vt:vector size="12" baseType="variant">
      <vt:variant>
        <vt:i4>7405676</vt:i4>
      </vt:variant>
      <vt:variant>
        <vt:i4>3</vt:i4>
      </vt:variant>
      <vt:variant>
        <vt:i4>0</vt:i4>
      </vt:variant>
      <vt:variant>
        <vt:i4>5</vt:i4>
      </vt:variant>
      <vt:variant>
        <vt:lpwstr>https://rasdpr.wordpress.com/about</vt:lpwstr>
      </vt:variant>
      <vt:variant>
        <vt:lpwstr/>
      </vt:variant>
      <vt:variant>
        <vt:i4>5570682</vt:i4>
      </vt:variant>
      <vt:variant>
        <vt:i4>0</vt:i4>
      </vt:variant>
      <vt:variant>
        <vt:i4>0</vt:i4>
      </vt:variant>
      <vt:variant>
        <vt:i4>5</vt:i4>
      </vt:variant>
      <vt:variant>
        <vt:lpwstr>mailto:plma.1rasd@gmail.com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SLMA Application</dc:title>
  <dc:subject/>
  <dc:creator>user</dc:creator>
  <cp:keywords/>
  <dc:description/>
  <cp:lastModifiedBy>Joan Cook</cp:lastModifiedBy>
  <cp:revision>2</cp:revision>
  <cp:lastPrinted>2021-10-10T13:50:00Z</cp:lastPrinted>
  <dcterms:created xsi:type="dcterms:W3CDTF">2021-10-10T16:20:00Z</dcterms:created>
  <dcterms:modified xsi:type="dcterms:W3CDTF">2021-10-10T16:20:00Z</dcterms:modified>
</cp:coreProperties>
</file>